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48"/>
        <w:gridCol w:w="710"/>
        <w:gridCol w:w="615"/>
        <w:gridCol w:w="2589"/>
        <w:gridCol w:w="5200"/>
        <w:gridCol w:w="3325"/>
        <w:gridCol w:w="625"/>
      </w:tblGrid>
      <w:tr w:rsidR="00690759" w:rsidRPr="00511815" w:rsidTr="00842254">
        <w:trPr>
          <w:gridAfter w:val="1"/>
          <w:wAfter w:w="645" w:type="dxa"/>
        </w:trPr>
        <w:tc>
          <w:tcPr>
            <w:tcW w:w="1560" w:type="dxa"/>
            <w:gridSpan w:val="2"/>
          </w:tcPr>
          <w:p w:rsidR="00690759" w:rsidRPr="00511815" w:rsidRDefault="00690759" w:rsidP="00842254">
            <w:pPr>
              <w:rPr>
                <w:b/>
                <w:sz w:val="18"/>
                <w:szCs w:val="18"/>
              </w:rPr>
            </w:pPr>
            <w:r w:rsidRPr="00511815">
              <w:rPr>
                <w:b/>
                <w:sz w:val="18"/>
                <w:szCs w:val="18"/>
              </w:rPr>
              <w:t>Doel workshop:</w:t>
            </w:r>
          </w:p>
        </w:tc>
        <w:tc>
          <w:tcPr>
            <w:tcW w:w="11907" w:type="dxa"/>
            <w:gridSpan w:val="4"/>
          </w:tcPr>
          <w:p w:rsidR="00690759" w:rsidRPr="00511815" w:rsidRDefault="00690759" w:rsidP="00842254">
            <w:pPr>
              <w:rPr>
                <w:sz w:val="18"/>
                <w:szCs w:val="18"/>
              </w:rPr>
            </w:pPr>
            <w:r w:rsidRPr="00511815">
              <w:rPr>
                <w:sz w:val="18"/>
                <w:szCs w:val="18"/>
              </w:rPr>
              <w:t xml:space="preserve">Leden </w:t>
            </w:r>
            <w:r w:rsidR="00511815">
              <w:rPr>
                <w:sz w:val="18"/>
                <w:szCs w:val="18"/>
              </w:rPr>
              <w:t xml:space="preserve">van </w:t>
            </w:r>
            <w:r w:rsidRPr="00511815">
              <w:rPr>
                <w:sz w:val="18"/>
                <w:szCs w:val="18"/>
              </w:rPr>
              <w:t>opleidingsgroep praktisch handvatte</w:t>
            </w:r>
            <w:r w:rsidR="00511815">
              <w:rPr>
                <w:sz w:val="18"/>
                <w:szCs w:val="18"/>
              </w:rPr>
              <w:t xml:space="preserve">n geven om hun aios adequaat </w:t>
            </w:r>
            <w:r w:rsidRPr="00511815">
              <w:rPr>
                <w:sz w:val="18"/>
                <w:szCs w:val="18"/>
              </w:rPr>
              <w:t xml:space="preserve">te kunnen </w:t>
            </w:r>
            <w:r w:rsidR="00511815">
              <w:rPr>
                <w:sz w:val="18"/>
                <w:szCs w:val="18"/>
              </w:rPr>
              <w:t xml:space="preserve">coachen </w:t>
            </w:r>
            <w:r w:rsidR="006E3C75">
              <w:rPr>
                <w:sz w:val="18"/>
                <w:szCs w:val="18"/>
              </w:rPr>
              <w:t xml:space="preserve">van de </w:t>
            </w:r>
            <w:r w:rsidR="00511815">
              <w:rPr>
                <w:sz w:val="18"/>
                <w:szCs w:val="18"/>
              </w:rPr>
              <w:t xml:space="preserve"> individuele ontwikkeling</w:t>
            </w:r>
          </w:p>
          <w:p w:rsidR="00690759" w:rsidRPr="00511815" w:rsidRDefault="00690759" w:rsidP="00842254">
            <w:pPr>
              <w:rPr>
                <w:b/>
                <w:sz w:val="18"/>
                <w:szCs w:val="18"/>
              </w:rPr>
            </w:pPr>
          </w:p>
        </w:tc>
      </w:tr>
      <w:tr w:rsidR="00690759" w:rsidRPr="00511815" w:rsidTr="00842254">
        <w:trPr>
          <w:gridAfter w:val="1"/>
          <w:wAfter w:w="645" w:type="dxa"/>
        </w:trPr>
        <w:tc>
          <w:tcPr>
            <w:tcW w:w="1560" w:type="dxa"/>
            <w:gridSpan w:val="2"/>
          </w:tcPr>
          <w:p w:rsidR="00690759" w:rsidRPr="00511815" w:rsidRDefault="00690759" w:rsidP="00842254">
            <w:pPr>
              <w:rPr>
                <w:b/>
                <w:sz w:val="18"/>
                <w:szCs w:val="18"/>
              </w:rPr>
            </w:pPr>
            <w:r w:rsidRPr="00511815">
              <w:rPr>
                <w:b/>
                <w:sz w:val="18"/>
                <w:szCs w:val="18"/>
              </w:rPr>
              <w:t>Relevantie</w:t>
            </w:r>
          </w:p>
        </w:tc>
        <w:tc>
          <w:tcPr>
            <w:tcW w:w="11907" w:type="dxa"/>
            <w:gridSpan w:val="4"/>
          </w:tcPr>
          <w:p w:rsidR="00690759" w:rsidRPr="00511815" w:rsidRDefault="00511815" w:rsidP="00842254">
            <w:pPr>
              <w:rPr>
                <w:rFonts w:cs="Arial"/>
                <w:color w:val="093D4A"/>
                <w:sz w:val="18"/>
                <w:szCs w:val="18"/>
              </w:rPr>
            </w:pPr>
            <w:proofErr w:type="spellStart"/>
            <w:r>
              <w:rPr>
                <w:rFonts w:cs="Arial"/>
                <w:color w:val="093D4A"/>
                <w:sz w:val="18"/>
                <w:szCs w:val="18"/>
              </w:rPr>
              <w:t>Aios</w:t>
            </w:r>
            <w:proofErr w:type="spellEnd"/>
            <w:r>
              <w:rPr>
                <w:rFonts w:cs="Arial"/>
                <w:color w:val="093D4A"/>
                <w:sz w:val="18"/>
                <w:szCs w:val="18"/>
              </w:rPr>
              <w:t xml:space="preserve"> </w:t>
            </w:r>
            <w:r w:rsidR="00690759" w:rsidRPr="00511815">
              <w:rPr>
                <w:rFonts w:cs="Arial"/>
                <w:color w:val="093D4A"/>
                <w:sz w:val="18"/>
                <w:szCs w:val="18"/>
              </w:rPr>
              <w:t xml:space="preserve">verschillen van elkaar in ervaring, achtergrond, persoonlijke opvattingen en voorkeuren. Daarnaast maakt de aios gedurende de opleiding een ontwikkeling door tot competente specialist. In deze workshop krijgt staflid handvatten die verschillen in te zetten bij het leren. Er wordt geoefend met technieken om het leerproces van de aios te begeleiden op een manier die past bij het individu en bij de fase van diens opleiding. </w:t>
            </w:r>
          </w:p>
          <w:p w:rsidR="00D549B4" w:rsidRPr="00511815" w:rsidRDefault="00D549B4" w:rsidP="003459CA">
            <w:pPr>
              <w:rPr>
                <w:rFonts w:eastAsia="Times New Roman" w:cs="Times New Roman"/>
                <w:sz w:val="18"/>
                <w:szCs w:val="18"/>
              </w:rPr>
            </w:pPr>
            <w:r w:rsidRPr="00511815">
              <w:rPr>
                <w:rFonts w:eastAsia="Times New Roman" w:cs="Times New Roman"/>
                <w:sz w:val="18"/>
                <w:szCs w:val="18"/>
              </w:rPr>
              <w:t>Een begeleider stelt de ene keer vragen</w:t>
            </w:r>
            <w:r w:rsidR="00BC1D40" w:rsidRPr="00511815">
              <w:rPr>
                <w:rFonts w:eastAsia="Times New Roman" w:cs="Times New Roman"/>
                <w:sz w:val="18"/>
                <w:szCs w:val="18"/>
              </w:rPr>
              <w:t>, is de andere keer confronteren</w:t>
            </w:r>
            <w:r w:rsidRPr="00511815">
              <w:rPr>
                <w:rFonts w:eastAsia="Times New Roman" w:cs="Times New Roman"/>
                <w:sz w:val="18"/>
                <w:szCs w:val="18"/>
              </w:rPr>
              <w:t xml:space="preserve">d en op sommige momenten zegt hij niets maar luistert </w:t>
            </w:r>
            <w:r w:rsidR="004121CE" w:rsidRPr="00511815">
              <w:rPr>
                <w:rFonts w:eastAsia="Times New Roman" w:cs="Times New Roman"/>
                <w:sz w:val="18"/>
                <w:szCs w:val="18"/>
              </w:rPr>
              <w:t xml:space="preserve">hij </w:t>
            </w:r>
            <w:r w:rsidRPr="00511815">
              <w:rPr>
                <w:rFonts w:eastAsia="Times New Roman" w:cs="Times New Roman"/>
                <w:sz w:val="18"/>
                <w:szCs w:val="18"/>
              </w:rPr>
              <w:t>alleen.</w:t>
            </w:r>
          </w:p>
          <w:p w:rsidR="003459CA" w:rsidRPr="00511815" w:rsidRDefault="003459CA" w:rsidP="003459CA">
            <w:pPr>
              <w:rPr>
                <w:rFonts w:eastAsia="Times New Roman" w:cs="Times New Roman"/>
                <w:sz w:val="18"/>
                <w:szCs w:val="18"/>
              </w:rPr>
            </w:pPr>
            <w:r w:rsidRPr="00511815">
              <w:rPr>
                <w:rFonts w:eastAsia="Times New Roman" w:cs="Times New Roman"/>
                <w:sz w:val="18"/>
                <w:szCs w:val="18"/>
              </w:rPr>
              <w:t xml:space="preserve">Soms moet je vragen stellen, een andere keer confronterend zijn en op het volgende moment zeg je juist helemaal niets maar luister je slechts. Een gesprek voeren, welk </w:t>
            </w:r>
            <w:r w:rsidR="00D549B4" w:rsidRPr="00511815">
              <w:rPr>
                <w:rFonts w:eastAsia="Times New Roman" w:cs="Times New Roman"/>
                <w:sz w:val="18"/>
                <w:szCs w:val="18"/>
              </w:rPr>
              <w:t>model er ook wordt gebruikt</w:t>
            </w:r>
            <w:r w:rsidRPr="00511815">
              <w:rPr>
                <w:rFonts w:eastAsia="Times New Roman" w:cs="Times New Roman"/>
                <w:sz w:val="18"/>
                <w:szCs w:val="18"/>
              </w:rPr>
              <w:t>, vergt al deze vaardigheden.</w:t>
            </w:r>
            <w:r w:rsidR="00D003DE" w:rsidRPr="00511815">
              <w:rPr>
                <w:rFonts w:eastAsia="Times New Roman" w:cs="Times New Roman"/>
                <w:sz w:val="18"/>
                <w:szCs w:val="18"/>
              </w:rPr>
              <w:t xml:space="preserve"> </w:t>
            </w:r>
            <w:r w:rsidRPr="00511815">
              <w:rPr>
                <w:rFonts w:eastAsia="Times New Roman" w:cs="Times New Roman"/>
                <w:sz w:val="18"/>
                <w:szCs w:val="18"/>
              </w:rPr>
              <w:t xml:space="preserve"> </w:t>
            </w:r>
          </w:p>
          <w:p w:rsidR="00690759" w:rsidRPr="00511815" w:rsidRDefault="0008597B" w:rsidP="0008597B">
            <w:pPr>
              <w:rPr>
                <w:rFonts w:eastAsia="Times New Roman" w:cs="Times New Roman"/>
                <w:sz w:val="18"/>
                <w:szCs w:val="18"/>
              </w:rPr>
            </w:pPr>
            <w:r w:rsidRPr="00511815">
              <w:rPr>
                <w:rFonts w:eastAsia="Times New Roman" w:cs="Times New Roman"/>
                <w:sz w:val="18"/>
                <w:szCs w:val="18"/>
              </w:rPr>
              <w:t xml:space="preserve">De meeste vaardigheden kunnen stafleden </w:t>
            </w:r>
            <w:r w:rsidR="003459CA" w:rsidRPr="00511815">
              <w:rPr>
                <w:rFonts w:eastAsia="Times New Roman" w:cs="Times New Roman"/>
                <w:sz w:val="18"/>
                <w:szCs w:val="18"/>
              </w:rPr>
              <w:t xml:space="preserve">door oefening ontwikkelen. In deze workshop gaan we aan de slag met het toepassen </w:t>
            </w:r>
            <w:r w:rsidRPr="00511815">
              <w:rPr>
                <w:rFonts w:eastAsia="Times New Roman" w:cs="Times New Roman"/>
                <w:sz w:val="18"/>
                <w:szCs w:val="18"/>
              </w:rPr>
              <w:t xml:space="preserve">vraagtechnieken in de begeleiding. </w:t>
            </w:r>
          </w:p>
        </w:tc>
      </w:tr>
      <w:tr w:rsidR="00690759" w:rsidRPr="00511815" w:rsidTr="00842254">
        <w:trPr>
          <w:gridAfter w:val="1"/>
          <w:wAfter w:w="645" w:type="dxa"/>
        </w:trPr>
        <w:tc>
          <w:tcPr>
            <w:tcW w:w="1560" w:type="dxa"/>
            <w:gridSpan w:val="2"/>
          </w:tcPr>
          <w:p w:rsidR="00690759" w:rsidRPr="00511815" w:rsidRDefault="00690759" w:rsidP="00842254">
            <w:pPr>
              <w:rPr>
                <w:b/>
                <w:sz w:val="18"/>
                <w:szCs w:val="18"/>
              </w:rPr>
            </w:pPr>
            <w:r w:rsidRPr="00511815">
              <w:rPr>
                <w:b/>
                <w:sz w:val="18"/>
                <w:szCs w:val="18"/>
              </w:rPr>
              <w:t xml:space="preserve">Competenties Leden opleidingsgroep en Opleider </w:t>
            </w:r>
          </w:p>
          <w:p w:rsidR="00690759" w:rsidRPr="00511815" w:rsidRDefault="00690759" w:rsidP="00842254">
            <w:pPr>
              <w:rPr>
                <w:b/>
                <w:sz w:val="18"/>
                <w:szCs w:val="18"/>
              </w:rPr>
            </w:pPr>
          </w:p>
          <w:p w:rsidR="00690759" w:rsidRPr="00511815" w:rsidRDefault="00690759" w:rsidP="00842254">
            <w:pPr>
              <w:rPr>
                <w:b/>
                <w:sz w:val="18"/>
                <w:szCs w:val="18"/>
              </w:rPr>
            </w:pPr>
            <w:r w:rsidRPr="00511815">
              <w:rPr>
                <w:b/>
                <w:sz w:val="18"/>
                <w:szCs w:val="18"/>
              </w:rPr>
              <w:t>accreditatie aanvraag:</w:t>
            </w:r>
          </w:p>
          <w:p w:rsidR="00690759" w:rsidRPr="002D3782" w:rsidRDefault="00690759" w:rsidP="00657833">
            <w:pPr>
              <w:rPr>
                <w:i/>
                <w:sz w:val="18"/>
                <w:szCs w:val="18"/>
              </w:rPr>
            </w:pPr>
            <w:r w:rsidRPr="002D3782">
              <w:rPr>
                <w:i/>
                <w:sz w:val="18"/>
                <w:szCs w:val="18"/>
              </w:rPr>
              <w:t xml:space="preserve">Professionaliteit </w:t>
            </w:r>
            <w:r w:rsidR="002D3782" w:rsidRPr="002D3782">
              <w:rPr>
                <w:i/>
                <w:sz w:val="18"/>
                <w:szCs w:val="18"/>
              </w:rPr>
              <w:t xml:space="preserve">50% </w:t>
            </w:r>
            <w:r w:rsidRPr="002D3782">
              <w:rPr>
                <w:i/>
                <w:sz w:val="18"/>
                <w:szCs w:val="18"/>
              </w:rPr>
              <w:t>&amp; communicatie</w:t>
            </w:r>
            <w:r w:rsidR="002D3782" w:rsidRPr="002D3782">
              <w:rPr>
                <w:i/>
                <w:sz w:val="18"/>
                <w:szCs w:val="18"/>
              </w:rPr>
              <w:t xml:space="preserve"> 50%</w:t>
            </w:r>
            <w:r w:rsidRPr="002D3782">
              <w:rPr>
                <w:i/>
                <w:sz w:val="18"/>
                <w:szCs w:val="18"/>
              </w:rPr>
              <w:t xml:space="preserve"> </w:t>
            </w:r>
          </w:p>
        </w:tc>
        <w:tc>
          <w:tcPr>
            <w:tcW w:w="11907" w:type="dxa"/>
            <w:gridSpan w:val="4"/>
          </w:tcPr>
          <w:p w:rsidR="00690759" w:rsidRPr="00511815" w:rsidRDefault="00690759" w:rsidP="003459CA">
            <w:pPr>
              <w:rPr>
                <w:rFonts w:ascii="Calibri" w:hAnsi="Calibri" w:cs="Arial"/>
                <w:color w:val="093D4A"/>
                <w:sz w:val="18"/>
                <w:szCs w:val="18"/>
              </w:rPr>
            </w:pPr>
            <w:r w:rsidRPr="00511815">
              <w:rPr>
                <w:rFonts w:ascii="Calibri" w:hAnsi="Calibri" w:cs="Arial"/>
                <w:color w:val="093D4A"/>
                <w:sz w:val="18"/>
                <w:szCs w:val="18"/>
              </w:rPr>
              <w:t xml:space="preserve">Het competentieprofiel is primair bedoeld voor en toegesneden op de onder het Kaderbesluit CCMS ressorterende opleidingen tot medisch specialist en de profielen van de KNMG. Het richt zich op de 'opleidingskundige' (didactische, onderwijskundige en organisatorische) competenties die nodig zijn voor het uitvoeren van opleidingstaken. Daarbij wordt er als vanzelfsprekend van uitgegaan dat de opleider / lid van de opleidingsgroep een competent medisch specialist is in alle zeven domeinen van het </w:t>
            </w:r>
            <w:proofErr w:type="spellStart"/>
            <w:r w:rsidRPr="00511815">
              <w:rPr>
                <w:rFonts w:ascii="Calibri" w:hAnsi="Calibri" w:cs="Arial"/>
                <w:color w:val="093D4A"/>
                <w:sz w:val="18"/>
                <w:szCs w:val="18"/>
              </w:rPr>
              <w:t>CanMEDS</w:t>
            </w:r>
            <w:proofErr w:type="spellEnd"/>
            <w:r w:rsidRPr="00511815">
              <w:rPr>
                <w:rFonts w:ascii="Calibri" w:hAnsi="Calibri" w:cs="Arial"/>
                <w:color w:val="093D4A"/>
                <w:sz w:val="18"/>
                <w:szCs w:val="18"/>
              </w:rPr>
              <w:t xml:space="preserve"> model</w:t>
            </w:r>
            <w:r w:rsidR="0035273A" w:rsidRPr="00511815">
              <w:rPr>
                <w:rFonts w:ascii="Calibri" w:hAnsi="Calibri" w:cs="Arial"/>
                <w:color w:val="093D4A"/>
                <w:sz w:val="18"/>
                <w:szCs w:val="18"/>
              </w:rPr>
              <w:t>.</w:t>
            </w:r>
          </w:p>
          <w:p w:rsidR="0035273A" w:rsidRPr="00511815" w:rsidRDefault="0035273A" w:rsidP="003459CA">
            <w:pPr>
              <w:rPr>
                <w:rFonts w:ascii="Calibri" w:hAnsi="Calibri" w:cs="Arial"/>
                <w:color w:val="093D4A"/>
                <w:sz w:val="18"/>
                <w:szCs w:val="18"/>
              </w:rPr>
            </w:pPr>
          </w:p>
          <w:p w:rsidR="00690759" w:rsidRPr="00511815" w:rsidRDefault="00690759" w:rsidP="00842254">
            <w:pPr>
              <w:ind w:left="33"/>
              <w:contextualSpacing/>
              <w:rPr>
                <w:rFonts w:cs="Arial"/>
                <w:b/>
                <w:sz w:val="18"/>
                <w:szCs w:val="18"/>
              </w:rPr>
            </w:pPr>
            <w:r w:rsidRPr="00511815">
              <w:rPr>
                <w:rFonts w:cs="Arial"/>
                <w:b/>
                <w:sz w:val="18"/>
                <w:szCs w:val="18"/>
              </w:rPr>
              <w:t>1.</w:t>
            </w:r>
            <w:r w:rsidR="003459CA" w:rsidRPr="00511815">
              <w:rPr>
                <w:rFonts w:cs="Arial"/>
                <w:b/>
                <w:sz w:val="18"/>
                <w:szCs w:val="18"/>
              </w:rPr>
              <w:t xml:space="preserve"> </w:t>
            </w:r>
            <w:r w:rsidRPr="00511815">
              <w:rPr>
                <w:rFonts w:cs="Arial"/>
                <w:b/>
                <w:sz w:val="18"/>
                <w:szCs w:val="18"/>
              </w:rPr>
              <w:t xml:space="preserve">Opleiden en begeleiden van aios  </w:t>
            </w:r>
          </w:p>
          <w:p w:rsidR="00690759" w:rsidRPr="00511815" w:rsidRDefault="00690759" w:rsidP="003459CA">
            <w:pPr>
              <w:ind w:left="33"/>
              <w:contextualSpacing/>
              <w:rPr>
                <w:rFonts w:cs="Arial"/>
                <w:i/>
                <w:sz w:val="18"/>
                <w:szCs w:val="18"/>
              </w:rPr>
            </w:pPr>
            <w:r w:rsidRPr="00511815">
              <w:rPr>
                <w:rFonts w:ascii="Calibri" w:hAnsi="Calibri" w:cs="Arial"/>
                <w:b/>
                <w:i/>
                <w:sz w:val="18"/>
                <w:szCs w:val="18"/>
              </w:rPr>
              <w:t xml:space="preserve">      </w:t>
            </w:r>
            <w:r w:rsidR="003459CA" w:rsidRPr="00511815">
              <w:rPr>
                <w:rFonts w:ascii="Calibri" w:hAnsi="Calibri" w:cs="Arial"/>
                <w:i/>
                <w:sz w:val="18"/>
                <w:szCs w:val="18"/>
              </w:rPr>
              <w:t>1.3</w:t>
            </w:r>
            <w:r w:rsidR="006D20C1" w:rsidRPr="00511815">
              <w:rPr>
                <w:rFonts w:cs="Arial"/>
                <w:i/>
                <w:sz w:val="18"/>
                <w:szCs w:val="18"/>
              </w:rPr>
              <w:t xml:space="preserve">  </w:t>
            </w:r>
            <w:r w:rsidRPr="00511815">
              <w:rPr>
                <w:rFonts w:cs="Arial"/>
                <w:i/>
                <w:sz w:val="18"/>
                <w:szCs w:val="18"/>
              </w:rPr>
              <w:t xml:space="preserve">Past de principes van constructief feedback geven toe </w:t>
            </w:r>
          </w:p>
          <w:p w:rsidR="00690759" w:rsidRPr="00511815" w:rsidRDefault="006D20C1" w:rsidP="003459CA">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600" w:hanging="283"/>
              <w:contextualSpacing/>
              <w:rPr>
                <w:rFonts w:cs="Arial"/>
                <w:i/>
                <w:sz w:val="18"/>
                <w:szCs w:val="18"/>
              </w:rPr>
            </w:pPr>
            <w:r w:rsidRPr="00511815">
              <w:rPr>
                <w:rFonts w:cs="Arial"/>
                <w:i/>
                <w:sz w:val="18"/>
                <w:szCs w:val="18"/>
              </w:rPr>
              <w:t>1.6</w:t>
            </w:r>
            <w:r w:rsidR="00690759" w:rsidRPr="00511815">
              <w:rPr>
                <w:rFonts w:cs="Arial"/>
                <w:i/>
                <w:sz w:val="18"/>
                <w:szCs w:val="18"/>
              </w:rPr>
              <w:t xml:space="preserve">  </w:t>
            </w:r>
            <w:proofErr w:type="spellStart"/>
            <w:r w:rsidR="00690759" w:rsidRPr="00511815">
              <w:rPr>
                <w:rFonts w:cs="Arial"/>
                <w:i/>
                <w:sz w:val="18"/>
                <w:szCs w:val="18"/>
              </w:rPr>
              <w:t>Reﬂecteert</w:t>
            </w:r>
            <w:proofErr w:type="spellEnd"/>
            <w:r w:rsidR="00690759" w:rsidRPr="00511815">
              <w:rPr>
                <w:rFonts w:cs="Arial"/>
                <w:i/>
                <w:sz w:val="18"/>
                <w:szCs w:val="18"/>
              </w:rPr>
              <w:t xml:space="preserve"> systematisch op eigen manier van begeleiden/opleiden</w:t>
            </w:r>
          </w:p>
          <w:p w:rsidR="00690759" w:rsidRPr="00511815" w:rsidRDefault="00690759" w:rsidP="00690759">
            <w:pPr>
              <w:pStyle w:val="Lijstaline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600" w:hanging="283"/>
              <w:contextualSpacing/>
              <w:rPr>
                <w:rFonts w:cs="Arial"/>
                <w:i/>
                <w:sz w:val="18"/>
                <w:szCs w:val="18"/>
              </w:rPr>
            </w:pPr>
            <w:r w:rsidRPr="00511815">
              <w:rPr>
                <w:rFonts w:eastAsiaTheme="minorEastAsia" w:cs="Arial"/>
                <w:i/>
                <w:sz w:val="18"/>
                <w:szCs w:val="18"/>
              </w:rPr>
              <w:t xml:space="preserve"> leert vaardigheden systematisch aan</w:t>
            </w:r>
          </w:p>
          <w:p w:rsidR="00690759" w:rsidRPr="00511815" w:rsidRDefault="00690759" w:rsidP="00690759">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247" w:hanging="247"/>
              <w:rPr>
                <w:rFonts w:asciiTheme="minorHAnsi" w:eastAsiaTheme="minorEastAsia" w:hAnsiTheme="minorHAnsi" w:cs="Arial"/>
                <w:b/>
                <w:sz w:val="18"/>
                <w:szCs w:val="18"/>
              </w:rPr>
            </w:pPr>
            <w:r w:rsidRPr="00511815">
              <w:rPr>
                <w:rFonts w:asciiTheme="minorHAnsi" w:eastAsiaTheme="minorEastAsia" w:hAnsiTheme="minorHAnsi" w:cs="Arial"/>
                <w:b/>
                <w:sz w:val="18"/>
                <w:szCs w:val="18"/>
              </w:rPr>
              <w:t xml:space="preserve">Opleiden op de werkplek </w:t>
            </w:r>
          </w:p>
          <w:p w:rsidR="00690759" w:rsidRPr="00511815" w:rsidRDefault="00690759" w:rsidP="003459CA">
            <w:pPr>
              <w:pStyle w:val="Lijstalinea"/>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600" w:hanging="283"/>
              <w:contextualSpacing/>
              <w:rPr>
                <w:rFonts w:cs="Arial"/>
                <w:i/>
                <w:sz w:val="18"/>
                <w:szCs w:val="18"/>
              </w:rPr>
            </w:pPr>
            <w:r w:rsidRPr="00511815">
              <w:rPr>
                <w:rFonts w:cs="Arial"/>
                <w:i/>
                <w:sz w:val="18"/>
                <w:szCs w:val="18"/>
              </w:rPr>
              <w:t xml:space="preserve">Benut de voorkomende werkzaamheden in de patiëntenzorg voor het opleiden en stemt de taken van de aios en de begeleiding van de aios af op diens niveau van bekwaamheid en zelfstandigheid </w:t>
            </w:r>
          </w:p>
          <w:p w:rsidR="00690759" w:rsidRPr="00511815" w:rsidRDefault="00690759" w:rsidP="003459CA">
            <w:pPr>
              <w:pStyle w:val="Lijstalinea"/>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600" w:hanging="283"/>
              <w:contextualSpacing/>
              <w:rPr>
                <w:rFonts w:cs="Arial"/>
                <w:i/>
                <w:sz w:val="18"/>
                <w:szCs w:val="18"/>
              </w:rPr>
            </w:pPr>
            <w:r w:rsidRPr="00511815">
              <w:rPr>
                <w:rFonts w:cs="Arial"/>
                <w:i/>
                <w:sz w:val="18"/>
                <w:szCs w:val="18"/>
              </w:rPr>
              <w:t xml:space="preserve"> Expliciteert het eigen optreden als rolmodel en zet dit optreden in om op te leiden </w:t>
            </w:r>
          </w:p>
          <w:p w:rsidR="00690759" w:rsidRPr="00511815" w:rsidRDefault="00690759" w:rsidP="003459CA">
            <w:pPr>
              <w:pStyle w:val="Lijstalinea"/>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600" w:hanging="283"/>
              <w:contextualSpacing/>
              <w:rPr>
                <w:rFonts w:cs="Arial"/>
                <w:i/>
                <w:sz w:val="18"/>
                <w:szCs w:val="18"/>
              </w:rPr>
            </w:pPr>
            <w:r w:rsidRPr="00511815">
              <w:rPr>
                <w:rFonts w:cs="Arial"/>
                <w:i/>
                <w:sz w:val="18"/>
                <w:szCs w:val="18"/>
              </w:rPr>
              <w:t xml:space="preserve">Geeft de </w:t>
            </w:r>
            <w:proofErr w:type="spellStart"/>
            <w:r w:rsidRPr="00511815">
              <w:rPr>
                <w:rFonts w:cs="Arial"/>
                <w:i/>
                <w:sz w:val="18"/>
                <w:szCs w:val="18"/>
              </w:rPr>
              <w:t>aios</w:t>
            </w:r>
            <w:proofErr w:type="spellEnd"/>
            <w:r w:rsidRPr="00511815">
              <w:rPr>
                <w:rFonts w:cs="Arial"/>
                <w:i/>
                <w:sz w:val="18"/>
                <w:szCs w:val="18"/>
              </w:rPr>
              <w:t xml:space="preserve"> constructief feedback</w:t>
            </w:r>
          </w:p>
          <w:p w:rsidR="00690759" w:rsidRPr="00511815" w:rsidRDefault="00690759" w:rsidP="00842254">
            <w:pPr>
              <w:rPr>
                <w:rFonts w:cs="Arial"/>
                <w:b/>
                <w:sz w:val="18"/>
                <w:szCs w:val="18"/>
              </w:rPr>
            </w:pPr>
            <w:r w:rsidRPr="00511815">
              <w:rPr>
                <w:rFonts w:cs="Arial"/>
                <w:b/>
                <w:sz w:val="18"/>
                <w:szCs w:val="18"/>
              </w:rPr>
              <w:t>3. Stimuleren, toetsen en bewaken voortgang</w:t>
            </w:r>
          </w:p>
          <w:p w:rsidR="00690759" w:rsidRPr="00511815" w:rsidRDefault="00690759" w:rsidP="003459CA">
            <w:pPr>
              <w:pStyle w:val="Lijstalinea"/>
              <w:numPr>
                <w:ilvl w:val="1"/>
                <w:numId w:val="7"/>
              </w:numPr>
              <w:ind w:left="600" w:hanging="283"/>
              <w:contextualSpacing/>
              <w:rPr>
                <w:rFonts w:eastAsiaTheme="minorEastAsia" w:cs="Arial"/>
                <w:i/>
                <w:sz w:val="18"/>
                <w:szCs w:val="18"/>
              </w:rPr>
            </w:pPr>
            <w:r w:rsidRPr="00511815">
              <w:rPr>
                <w:rFonts w:eastAsiaTheme="minorEastAsia" w:cs="Arial"/>
                <w:i/>
                <w:sz w:val="18"/>
                <w:szCs w:val="18"/>
              </w:rPr>
              <w:t xml:space="preserve">Geeft de individuele </w:t>
            </w:r>
            <w:proofErr w:type="spellStart"/>
            <w:r w:rsidRPr="00511815">
              <w:rPr>
                <w:rFonts w:eastAsiaTheme="minorEastAsia" w:cs="Arial"/>
                <w:i/>
                <w:sz w:val="18"/>
                <w:szCs w:val="18"/>
              </w:rPr>
              <w:t>aios</w:t>
            </w:r>
            <w:proofErr w:type="spellEnd"/>
            <w:r w:rsidRPr="00511815">
              <w:rPr>
                <w:rFonts w:eastAsiaTheme="minorEastAsia" w:cs="Arial"/>
                <w:i/>
                <w:sz w:val="18"/>
                <w:szCs w:val="18"/>
              </w:rPr>
              <w:t xml:space="preserve"> constructief feedback op diens functioneren en voortgang in een langere periode van de opleiding </w:t>
            </w:r>
          </w:p>
          <w:p w:rsidR="006D20C1" w:rsidRPr="00511815" w:rsidRDefault="00605DA4" w:rsidP="003459CA">
            <w:pPr>
              <w:pStyle w:val="Lijstalinea"/>
              <w:numPr>
                <w:ilvl w:val="1"/>
                <w:numId w:val="8"/>
              </w:numPr>
              <w:ind w:left="600" w:hanging="283"/>
              <w:contextualSpacing/>
              <w:rPr>
                <w:rFonts w:eastAsiaTheme="minorEastAsia" w:cs="Arial"/>
                <w:i/>
                <w:sz w:val="18"/>
                <w:szCs w:val="18"/>
              </w:rPr>
            </w:pPr>
            <w:r w:rsidRPr="00511815">
              <w:rPr>
                <w:rFonts w:eastAsiaTheme="minorEastAsia" w:cs="Arial"/>
                <w:i/>
                <w:sz w:val="18"/>
                <w:szCs w:val="18"/>
              </w:rPr>
              <w:t>He</w:t>
            </w:r>
            <w:r w:rsidR="006D20C1" w:rsidRPr="00511815">
              <w:rPr>
                <w:rFonts w:eastAsiaTheme="minorEastAsia" w:cs="Arial"/>
                <w:i/>
                <w:sz w:val="18"/>
                <w:szCs w:val="18"/>
              </w:rPr>
              <w:t xml:space="preserve">rkent achterblijvende voortgang </w:t>
            </w:r>
            <w:r w:rsidRPr="00511815">
              <w:rPr>
                <w:rFonts w:eastAsiaTheme="minorEastAsia" w:cs="Arial"/>
                <w:i/>
                <w:sz w:val="18"/>
                <w:szCs w:val="18"/>
              </w:rPr>
              <w:t>in</w:t>
            </w:r>
            <w:r w:rsidR="006D20C1" w:rsidRPr="00511815">
              <w:rPr>
                <w:rFonts w:eastAsiaTheme="minorEastAsia" w:cs="Arial"/>
                <w:i/>
                <w:sz w:val="18"/>
                <w:szCs w:val="18"/>
              </w:rPr>
              <w:t xml:space="preserve"> professionele ontwikkeling van </w:t>
            </w:r>
            <w:r w:rsidRPr="00511815">
              <w:rPr>
                <w:rFonts w:eastAsiaTheme="minorEastAsia" w:cs="Arial"/>
                <w:i/>
                <w:sz w:val="18"/>
                <w:szCs w:val="18"/>
              </w:rPr>
              <w:t xml:space="preserve">de </w:t>
            </w:r>
            <w:r w:rsidR="006D20C1" w:rsidRPr="00511815">
              <w:rPr>
                <w:rFonts w:eastAsiaTheme="minorEastAsia" w:cs="Arial"/>
                <w:i/>
                <w:sz w:val="18"/>
                <w:szCs w:val="18"/>
              </w:rPr>
              <w:t xml:space="preserve">aios en gebruikt de beschikbare </w:t>
            </w:r>
            <w:r w:rsidRPr="00511815">
              <w:rPr>
                <w:rFonts w:eastAsiaTheme="minorEastAsia" w:cs="Arial"/>
                <w:i/>
                <w:sz w:val="18"/>
                <w:szCs w:val="18"/>
              </w:rPr>
              <w:t>middelen om hierin te</w:t>
            </w:r>
          </w:p>
          <w:p w:rsidR="00690759" w:rsidRPr="00511815" w:rsidRDefault="003459CA" w:rsidP="003459CA">
            <w:pPr>
              <w:contextualSpacing/>
              <w:rPr>
                <w:rFonts w:ascii="FrutigerLTStd-Cn" w:hAnsi="FrutigerLTStd-Cn" w:cs="FrutigerLTStd-Cn"/>
                <w:sz w:val="18"/>
                <w:szCs w:val="18"/>
              </w:rPr>
            </w:pPr>
            <w:r w:rsidRPr="00511815">
              <w:rPr>
                <w:rFonts w:cs="Arial"/>
                <w:i/>
                <w:sz w:val="18"/>
                <w:szCs w:val="18"/>
                <w:u w:color="000000"/>
                <w:bdr w:val="nil"/>
              </w:rPr>
              <w:t xml:space="preserve">       </w:t>
            </w:r>
            <w:r w:rsidR="006D20C1" w:rsidRPr="00511815">
              <w:rPr>
                <w:rFonts w:cs="Arial"/>
                <w:i/>
                <w:sz w:val="18"/>
                <w:szCs w:val="18"/>
                <w:u w:color="000000"/>
                <w:bdr w:val="nil"/>
              </w:rPr>
              <w:t xml:space="preserve"> </w:t>
            </w:r>
            <w:r w:rsidR="00605DA4" w:rsidRPr="00511815">
              <w:rPr>
                <w:rFonts w:cs="Arial"/>
                <w:i/>
                <w:sz w:val="18"/>
                <w:szCs w:val="18"/>
                <w:u w:color="000000"/>
                <w:bdr w:val="nil"/>
              </w:rPr>
              <w:t>interveniëren</w:t>
            </w:r>
          </w:p>
        </w:tc>
      </w:tr>
      <w:tr w:rsidR="00690759" w:rsidRPr="00511815" w:rsidTr="00842254">
        <w:trPr>
          <w:gridAfter w:val="1"/>
          <w:wAfter w:w="645" w:type="dxa"/>
        </w:trPr>
        <w:tc>
          <w:tcPr>
            <w:tcW w:w="1560" w:type="dxa"/>
            <w:gridSpan w:val="2"/>
          </w:tcPr>
          <w:p w:rsidR="00690759" w:rsidRPr="00511815" w:rsidRDefault="00690759" w:rsidP="00842254">
            <w:pPr>
              <w:rPr>
                <w:b/>
                <w:sz w:val="18"/>
                <w:szCs w:val="18"/>
              </w:rPr>
            </w:pPr>
            <w:r w:rsidRPr="00511815">
              <w:rPr>
                <w:b/>
                <w:sz w:val="18"/>
                <w:szCs w:val="18"/>
              </w:rPr>
              <w:t>Resultaten:</w:t>
            </w:r>
          </w:p>
        </w:tc>
        <w:tc>
          <w:tcPr>
            <w:tcW w:w="11907" w:type="dxa"/>
            <w:gridSpan w:val="4"/>
          </w:tcPr>
          <w:p w:rsidR="006D20C1" w:rsidRPr="00511815" w:rsidRDefault="00690759" w:rsidP="00690759">
            <w:pPr>
              <w:pStyle w:val="Default"/>
              <w:rPr>
                <w:rFonts w:ascii="Calibri" w:hAnsi="Calibri"/>
                <w:color w:val="093D4A"/>
                <w:sz w:val="18"/>
                <w:szCs w:val="18"/>
                <w:lang w:val="nl-NL"/>
              </w:rPr>
            </w:pPr>
            <w:r w:rsidRPr="00511815">
              <w:rPr>
                <w:rFonts w:ascii="Verdana" w:hAnsi="Verdana" w:cs="Verdana"/>
                <w:sz w:val="18"/>
                <w:szCs w:val="18"/>
                <w:lang w:val="nl-NL"/>
              </w:rPr>
              <w:t xml:space="preserve">- </w:t>
            </w:r>
            <w:proofErr w:type="spellStart"/>
            <w:r w:rsidR="003459CA" w:rsidRPr="00511815">
              <w:rPr>
                <w:rFonts w:ascii="Calibri" w:hAnsi="Calibri"/>
                <w:color w:val="093D4A"/>
                <w:sz w:val="18"/>
                <w:szCs w:val="18"/>
                <w:lang w:val="nl-NL"/>
              </w:rPr>
              <w:t>S</w:t>
            </w:r>
            <w:r w:rsidR="006D20C1" w:rsidRPr="00511815">
              <w:rPr>
                <w:rFonts w:ascii="Calibri" w:hAnsi="Calibri"/>
                <w:color w:val="093D4A"/>
                <w:sz w:val="18"/>
                <w:szCs w:val="18"/>
                <w:lang w:val="nl-NL"/>
              </w:rPr>
              <w:t>upervisoren</w:t>
            </w:r>
            <w:proofErr w:type="spellEnd"/>
            <w:r w:rsidR="006D20C1" w:rsidRPr="00511815">
              <w:rPr>
                <w:rFonts w:ascii="Calibri" w:hAnsi="Calibri"/>
                <w:color w:val="093D4A"/>
                <w:sz w:val="18"/>
                <w:szCs w:val="18"/>
                <w:lang w:val="nl-NL"/>
              </w:rPr>
              <w:t xml:space="preserve"> zijn zich bewust van de onbewuste aspecten van zijn/haar functie als rolmodel voor aios. </w:t>
            </w:r>
          </w:p>
          <w:p w:rsidR="00690759" w:rsidRPr="00511815" w:rsidRDefault="006D20C1" w:rsidP="00690759">
            <w:pPr>
              <w:pStyle w:val="Default"/>
              <w:rPr>
                <w:rFonts w:ascii="Calibri" w:hAnsi="Calibri"/>
                <w:color w:val="093D4A"/>
                <w:sz w:val="18"/>
                <w:szCs w:val="18"/>
                <w:lang w:val="nl-NL"/>
              </w:rPr>
            </w:pPr>
            <w:r w:rsidRPr="00511815">
              <w:rPr>
                <w:rFonts w:ascii="Calibri" w:hAnsi="Calibri"/>
                <w:color w:val="093D4A"/>
                <w:sz w:val="18"/>
                <w:szCs w:val="18"/>
                <w:lang w:val="nl-NL"/>
              </w:rPr>
              <w:t xml:space="preserve">-  </w:t>
            </w:r>
            <w:r w:rsidR="00690759" w:rsidRPr="00511815">
              <w:rPr>
                <w:rFonts w:ascii="Calibri" w:hAnsi="Calibri"/>
                <w:color w:val="093D4A"/>
                <w:sz w:val="18"/>
                <w:szCs w:val="18"/>
                <w:lang w:val="nl-NL"/>
              </w:rPr>
              <w:t xml:space="preserve">Supervisor heeft inzicht in de mate waarin de aios de verschillende aspecten van een probleem c.q. vraagstelling overziet. </w:t>
            </w:r>
          </w:p>
          <w:p w:rsidR="00690759" w:rsidRPr="00511815" w:rsidRDefault="00690759" w:rsidP="00690759">
            <w:pPr>
              <w:pStyle w:val="Default"/>
              <w:rPr>
                <w:rFonts w:ascii="Calibri" w:hAnsi="Calibri"/>
                <w:color w:val="093D4A"/>
                <w:sz w:val="18"/>
                <w:szCs w:val="18"/>
                <w:lang w:val="nl-NL"/>
              </w:rPr>
            </w:pPr>
            <w:r w:rsidRPr="00511815">
              <w:rPr>
                <w:rFonts w:ascii="Calibri" w:hAnsi="Calibri"/>
                <w:color w:val="093D4A"/>
                <w:sz w:val="18"/>
                <w:szCs w:val="18"/>
                <w:lang w:val="nl-NL"/>
              </w:rPr>
              <w:t xml:space="preserve">- Supervisor kan middels vraagtechnieken de aios doelgericht door de verschillende fasen van zijn leer- en reflectie proces heen sturen. </w:t>
            </w:r>
          </w:p>
          <w:p w:rsidR="00690759" w:rsidRPr="00511815" w:rsidRDefault="00690759" w:rsidP="003459CA">
            <w:pPr>
              <w:pStyle w:val="Default"/>
              <w:rPr>
                <w:sz w:val="18"/>
                <w:szCs w:val="18"/>
                <w:lang w:val="nl-NL"/>
              </w:rPr>
            </w:pPr>
          </w:p>
        </w:tc>
      </w:tr>
      <w:tr w:rsidR="00690759" w:rsidRPr="00511815" w:rsidTr="00842254">
        <w:trPr>
          <w:gridAfter w:val="1"/>
          <w:wAfter w:w="645" w:type="dxa"/>
        </w:trPr>
        <w:tc>
          <w:tcPr>
            <w:tcW w:w="1560" w:type="dxa"/>
            <w:gridSpan w:val="2"/>
          </w:tcPr>
          <w:p w:rsidR="00690759" w:rsidRPr="00511815" w:rsidRDefault="00690759" w:rsidP="00842254">
            <w:pPr>
              <w:rPr>
                <w:b/>
                <w:sz w:val="18"/>
                <w:szCs w:val="18"/>
              </w:rPr>
            </w:pPr>
            <w:r w:rsidRPr="00511815">
              <w:rPr>
                <w:b/>
                <w:sz w:val="18"/>
                <w:szCs w:val="18"/>
              </w:rPr>
              <w:t>Deelnemers</w:t>
            </w:r>
          </w:p>
        </w:tc>
        <w:tc>
          <w:tcPr>
            <w:tcW w:w="11907" w:type="dxa"/>
            <w:gridSpan w:val="4"/>
          </w:tcPr>
          <w:p w:rsidR="00690759" w:rsidRPr="00511815" w:rsidRDefault="00690759" w:rsidP="00842254">
            <w:pPr>
              <w:rPr>
                <w:rFonts w:cs="Arial"/>
                <w:sz w:val="18"/>
                <w:szCs w:val="18"/>
              </w:rPr>
            </w:pPr>
            <w:r w:rsidRPr="00511815">
              <w:rPr>
                <w:rFonts w:cs="Arial"/>
                <w:sz w:val="18"/>
                <w:szCs w:val="18"/>
              </w:rPr>
              <w:t xml:space="preserve">Leden opleidingsgroep  </w:t>
            </w:r>
          </w:p>
          <w:p w:rsidR="00690759" w:rsidRPr="00511815" w:rsidRDefault="00690759" w:rsidP="00842254">
            <w:pPr>
              <w:rPr>
                <w:b/>
                <w:sz w:val="18"/>
                <w:szCs w:val="18"/>
              </w:rPr>
            </w:pPr>
          </w:p>
        </w:tc>
      </w:tr>
      <w:tr w:rsidR="00690759" w:rsidRPr="00511815" w:rsidTr="00842254">
        <w:trPr>
          <w:gridAfter w:val="1"/>
          <w:wAfter w:w="645" w:type="dxa"/>
        </w:trPr>
        <w:tc>
          <w:tcPr>
            <w:tcW w:w="1560" w:type="dxa"/>
            <w:gridSpan w:val="2"/>
          </w:tcPr>
          <w:p w:rsidR="00690759" w:rsidRPr="00511815" w:rsidRDefault="00690759" w:rsidP="00842254">
            <w:pPr>
              <w:rPr>
                <w:b/>
                <w:sz w:val="18"/>
                <w:szCs w:val="18"/>
              </w:rPr>
            </w:pPr>
            <w:r w:rsidRPr="00511815">
              <w:rPr>
                <w:b/>
                <w:sz w:val="18"/>
                <w:szCs w:val="18"/>
              </w:rPr>
              <w:t>Co-trainers</w:t>
            </w:r>
          </w:p>
        </w:tc>
        <w:tc>
          <w:tcPr>
            <w:tcW w:w="11907" w:type="dxa"/>
            <w:gridSpan w:val="4"/>
          </w:tcPr>
          <w:p w:rsidR="00690759" w:rsidRPr="00511815" w:rsidRDefault="00690759" w:rsidP="00842254">
            <w:pPr>
              <w:rPr>
                <w:rFonts w:cs="Arial"/>
                <w:sz w:val="18"/>
                <w:szCs w:val="18"/>
              </w:rPr>
            </w:pPr>
            <w:proofErr w:type="spellStart"/>
            <w:r w:rsidRPr="00511815">
              <w:rPr>
                <w:rFonts w:cs="Arial"/>
                <w:sz w:val="18"/>
                <w:szCs w:val="18"/>
              </w:rPr>
              <w:t>Gw-ers</w:t>
            </w:r>
            <w:proofErr w:type="spellEnd"/>
            <w:r w:rsidRPr="00511815">
              <w:rPr>
                <w:rFonts w:cs="Arial"/>
                <w:sz w:val="18"/>
                <w:szCs w:val="18"/>
              </w:rPr>
              <w:t xml:space="preserve"> /onderwijskundige</w:t>
            </w:r>
          </w:p>
        </w:tc>
      </w:tr>
      <w:tr w:rsidR="00690759" w:rsidRPr="00511815" w:rsidTr="00842254">
        <w:trPr>
          <w:gridAfter w:val="1"/>
          <w:wAfter w:w="645" w:type="dxa"/>
        </w:trPr>
        <w:tc>
          <w:tcPr>
            <w:tcW w:w="1560" w:type="dxa"/>
            <w:gridSpan w:val="2"/>
          </w:tcPr>
          <w:p w:rsidR="00690759" w:rsidRPr="00511815" w:rsidRDefault="00690759" w:rsidP="00842254">
            <w:pPr>
              <w:rPr>
                <w:b/>
                <w:sz w:val="18"/>
                <w:szCs w:val="18"/>
              </w:rPr>
            </w:pPr>
            <w:r w:rsidRPr="00511815">
              <w:rPr>
                <w:b/>
                <w:sz w:val="18"/>
                <w:szCs w:val="18"/>
              </w:rPr>
              <w:t>Duur workshop:</w:t>
            </w:r>
          </w:p>
        </w:tc>
        <w:tc>
          <w:tcPr>
            <w:tcW w:w="11907" w:type="dxa"/>
            <w:gridSpan w:val="4"/>
          </w:tcPr>
          <w:p w:rsidR="00690759" w:rsidRPr="00511815" w:rsidRDefault="00657833" w:rsidP="00842254">
            <w:pPr>
              <w:rPr>
                <w:rFonts w:cs="Arial"/>
                <w:sz w:val="18"/>
                <w:szCs w:val="18"/>
              </w:rPr>
            </w:pPr>
            <w:r w:rsidRPr="00511815">
              <w:rPr>
                <w:rFonts w:cs="Arial"/>
                <w:sz w:val="18"/>
                <w:szCs w:val="18"/>
              </w:rPr>
              <w:t xml:space="preserve">3 </w:t>
            </w:r>
            <w:r w:rsidR="00690759" w:rsidRPr="00511815">
              <w:rPr>
                <w:rFonts w:cs="Arial"/>
                <w:sz w:val="18"/>
                <w:szCs w:val="18"/>
              </w:rPr>
              <w:t xml:space="preserve">uur </w:t>
            </w:r>
          </w:p>
        </w:tc>
      </w:tr>
      <w:tr w:rsidR="00690759" w:rsidRPr="00511815" w:rsidTr="00842254">
        <w:trPr>
          <w:gridAfter w:val="1"/>
          <w:wAfter w:w="645" w:type="dxa"/>
        </w:trPr>
        <w:tc>
          <w:tcPr>
            <w:tcW w:w="1560" w:type="dxa"/>
            <w:gridSpan w:val="2"/>
          </w:tcPr>
          <w:p w:rsidR="00690759" w:rsidRPr="00511815" w:rsidRDefault="00690759" w:rsidP="00842254">
            <w:pPr>
              <w:rPr>
                <w:b/>
                <w:sz w:val="18"/>
                <w:szCs w:val="18"/>
              </w:rPr>
            </w:pPr>
            <w:r w:rsidRPr="00511815">
              <w:rPr>
                <w:b/>
                <w:sz w:val="18"/>
                <w:szCs w:val="18"/>
              </w:rPr>
              <w:t>Workshop</w:t>
            </w:r>
          </w:p>
        </w:tc>
        <w:tc>
          <w:tcPr>
            <w:tcW w:w="11907" w:type="dxa"/>
            <w:gridSpan w:val="4"/>
          </w:tcPr>
          <w:p w:rsidR="00690759" w:rsidRPr="00511815" w:rsidRDefault="00690759" w:rsidP="00842254">
            <w:pPr>
              <w:tabs>
                <w:tab w:val="left" w:pos="1080"/>
              </w:tabs>
              <w:rPr>
                <w:rFonts w:cs="Arial"/>
                <w:sz w:val="18"/>
                <w:szCs w:val="18"/>
              </w:rPr>
            </w:pPr>
            <w:r w:rsidRPr="00511815">
              <w:rPr>
                <w:rFonts w:cs="Arial"/>
                <w:sz w:val="18"/>
                <w:szCs w:val="18"/>
              </w:rPr>
              <w:t>Op maat</w:t>
            </w:r>
          </w:p>
          <w:p w:rsidR="00690759" w:rsidRPr="00511815" w:rsidRDefault="00690759" w:rsidP="00842254">
            <w:pPr>
              <w:tabs>
                <w:tab w:val="left" w:pos="1080"/>
              </w:tabs>
              <w:rPr>
                <w:rFonts w:cs="Arial"/>
                <w:sz w:val="18"/>
                <w:szCs w:val="18"/>
              </w:rPr>
            </w:pPr>
          </w:p>
        </w:tc>
      </w:tr>
      <w:tr w:rsidR="00690759" w:rsidRPr="00511815" w:rsidTr="00842254">
        <w:trPr>
          <w:gridAfter w:val="1"/>
          <w:wAfter w:w="645" w:type="dxa"/>
        </w:trPr>
        <w:tc>
          <w:tcPr>
            <w:tcW w:w="1560" w:type="dxa"/>
            <w:gridSpan w:val="2"/>
          </w:tcPr>
          <w:p w:rsidR="00690759" w:rsidRPr="00511815" w:rsidRDefault="00690759" w:rsidP="00842254">
            <w:pPr>
              <w:rPr>
                <w:b/>
                <w:sz w:val="18"/>
                <w:szCs w:val="18"/>
              </w:rPr>
            </w:pPr>
            <w:r w:rsidRPr="00511815">
              <w:rPr>
                <w:b/>
                <w:sz w:val="18"/>
                <w:szCs w:val="18"/>
              </w:rPr>
              <w:t xml:space="preserve">Kosten </w:t>
            </w:r>
          </w:p>
          <w:p w:rsidR="00690759" w:rsidRPr="00511815" w:rsidRDefault="00690759" w:rsidP="00842254">
            <w:pPr>
              <w:rPr>
                <w:b/>
                <w:sz w:val="18"/>
                <w:szCs w:val="18"/>
              </w:rPr>
            </w:pPr>
          </w:p>
        </w:tc>
        <w:tc>
          <w:tcPr>
            <w:tcW w:w="11907" w:type="dxa"/>
            <w:gridSpan w:val="4"/>
          </w:tcPr>
          <w:p w:rsidR="00690759" w:rsidRPr="00511815" w:rsidRDefault="00690759" w:rsidP="00842254">
            <w:pPr>
              <w:rPr>
                <w:rFonts w:cs="Arial"/>
                <w:sz w:val="18"/>
                <w:szCs w:val="18"/>
              </w:rPr>
            </w:pPr>
            <w:r w:rsidRPr="00511815">
              <w:rPr>
                <w:rFonts w:cs="Arial"/>
                <w:sz w:val="18"/>
                <w:szCs w:val="18"/>
              </w:rPr>
              <w:t>€</w:t>
            </w:r>
          </w:p>
        </w:tc>
      </w:tr>
      <w:tr w:rsidR="00690759" w:rsidRPr="00FA5F53" w:rsidTr="006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 w:type="dxa"/>
          </w:tcPr>
          <w:p w:rsidR="00690759" w:rsidRPr="006F339C" w:rsidRDefault="004C77E2" w:rsidP="00842254">
            <w:pPr>
              <w:rPr>
                <w:b/>
                <w:sz w:val="18"/>
                <w:szCs w:val="18"/>
              </w:rPr>
            </w:pPr>
            <w:r w:rsidRPr="006F339C">
              <w:rPr>
                <w:sz w:val="18"/>
                <w:szCs w:val="18"/>
              </w:rPr>
              <w:lastRenderedPageBreak/>
              <w:br w:type="page"/>
            </w:r>
          </w:p>
        </w:tc>
        <w:tc>
          <w:tcPr>
            <w:tcW w:w="1132" w:type="dxa"/>
            <w:gridSpan w:val="2"/>
          </w:tcPr>
          <w:p w:rsidR="00690759" w:rsidRPr="006F339C" w:rsidRDefault="00690759" w:rsidP="00842254">
            <w:pPr>
              <w:rPr>
                <w:b/>
                <w:sz w:val="18"/>
                <w:szCs w:val="18"/>
              </w:rPr>
            </w:pPr>
            <w:r w:rsidRPr="006F339C">
              <w:rPr>
                <w:b/>
                <w:sz w:val="18"/>
                <w:szCs w:val="18"/>
              </w:rPr>
              <w:t>Tijdsplanning</w:t>
            </w:r>
          </w:p>
        </w:tc>
        <w:tc>
          <w:tcPr>
            <w:tcW w:w="2642" w:type="dxa"/>
          </w:tcPr>
          <w:p w:rsidR="00690759" w:rsidRPr="006F339C" w:rsidRDefault="00690759" w:rsidP="00842254">
            <w:pPr>
              <w:rPr>
                <w:b/>
                <w:sz w:val="18"/>
                <w:szCs w:val="18"/>
              </w:rPr>
            </w:pPr>
            <w:r w:rsidRPr="006F339C">
              <w:rPr>
                <w:b/>
                <w:sz w:val="18"/>
                <w:szCs w:val="18"/>
              </w:rPr>
              <w:t>Thema</w:t>
            </w:r>
          </w:p>
          <w:p w:rsidR="00690759" w:rsidRPr="006F339C" w:rsidRDefault="00690759" w:rsidP="00842254">
            <w:pPr>
              <w:rPr>
                <w:b/>
                <w:sz w:val="18"/>
                <w:szCs w:val="18"/>
              </w:rPr>
            </w:pPr>
          </w:p>
        </w:tc>
        <w:tc>
          <w:tcPr>
            <w:tcW w:w="5257" w:type="dxa"/>
          </w:tcPr>
          <w:p w:rsidR="00690759" w:rsidRPr="006F339C" w:rsidRDefault="00690759" w:rsidP="00842254">
            <w:pPr>
              <w:rPr>
                <w:b/>
                <w:sz w:val="18"/>
                <w:szCs w:val="18"/>
              </w:rPr>
            </w:pPr>
            <w:r w:rsidRPr="006F339C">
              <w:rPr>
                <w:b/>
                <w:sz w:val="18"/>
                <w:szCs w:val="18"/>
              </w:rPr>
              <w:t>Onderwerp</w:t>
            </w:r>
          </w:p>
        </w:tc>
        <w:tc>
          <w:tcPr>
            <w:tcW w:w="4033" w:type="dxa"/>
            <w:gridSpan w:val="2"/>
          </w:tcPr>
          <w:p w:rsidR="00690759" w:rsidRPr="006F339C" w:rsidRDefault="00690759" w:rsidP="00842254">
            <w:pPr>
              <w:rPr>
                <w:b/>
                <w:sz w:val="18"/>
                <w:szCs w:val="18"/>
              </w:rPr>
            </w:pPr>
            <w:r w:rsidRPr="006F339C">
              <w:rPr>
                <w:b/>
                <w:sz w:val="18"/>
                <w:szCs w:val="18"/>
              </w:rPr>
              <w:t>Resultaat</w:t>
            </w:r>
          </w:p>
        </w:tc>
      </w:tr>
      <w:tr w:rsidR="00486416" w:rsidRPr="00FA5F53" w:rsidTr="006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1048" w:type="dxa"/>
            <w:textDirection w:val="btLr"/>
          </w:tcPr>
          <w:p w:rsidR="00486416" w:rsidRPr="006F339C" w:rsidRDefault="009236C7" w:rsidP="00BB686B">
            <w:pPr>
              <w:ind w:left="113" w:right="113"/>
              <w:rPr>
                <w:b/>
                <w:sz w:val="18"/>
                <w:szCs w:val="18"/>
              </w:rPr>
            </w:pPr>
            <w:r>
              <w:rPr>
                <w:rFonts w:cs="Arial"/>
                <w:sz w:val="18"/>
                <w:szCs w:val="18"/>
                <w:lang w:eastAsia="en-US"/>
              </w:rPr>
              <w:t xml:space="preserve">Inleiding in </w:t>
            </w:r>
            <w:r w:rsidR="00486416" w:rsidRPr="006F339C">
              <w:rPr>
                <w:rFonts w:cs="Arial"/>
                <w:sz w:val="18"/>
                <w:szCs w:val="18"/>
                <w:lang w:eastAsia="en-US"/>
              </w:rPr>
              <w:t>de fases van de begeleiding</w:t>
            </w:r>
            <w:r w:rsidR="00486416" w:rsidRPr="006F339C">
              <w:rPr>
                <w:b/>
                <w:sz w:val="18"/>
                <w:szCs w:val="18"/>
              </w:rPr>
              <w:t xml:space="preserve"> </w:t>
            </w:r>
          </w:p>
        </w:tc>
        <w:tc>
          <w:tcPr>
            <w:tcW w:w="1132" w:type="dxa"/>
            <w:gridSpan w:val="2"/>
          </w:tcPr>
          <w:p w:rsidR="00486416" w:rsidRPr="006F339C" w:rsidRDefault="00D549B4" w:rsidP="00842254">
            <w:pPr>
              <w:rPr>
                <w:sz w:val="18"/>
                <w:szCs w:val="18"/>
              </w:rPr>
            </w:pPr>
            <w:r w:rsidRPr="006F339C">
              <w:rPr>
                <w:sz w:val="18"/>
                <w:szCs w:val="18"/>
              </w:rPr>
              <w:t>15</w:t>
            </w:r>
            <w:r w:rsidR="00C97F44" w:rsidRPr="006F339C">
              <w:rPr>
                <w:sz w:val="18"/>
                <w:szCs w:val="18"/>
              </w:rPr>
              <w:t>’</w:t>
            </w:r>
          </w:p>
        </w:tc>
        <w:tc>
          <w:tcPr>
            <w:tcW w:w="2642" w:type="dxa"/>
          </w:tcPr>
          <w:p w:rsidR="00486416" w:rsidRPr="006F339C" w:rsidRDefault="00C97F44" w:rsidP="00842254">
            <w:pPr>
              <w:rPr>
                <w:sz w:val="18"/>
                <w:szCs w:val="18"/>
              </w:rPr>
            </w:pPr>
            <w:r w:rsidRPr="006F339C">
              <w:rPr>
                <w:sz w:val="18"/>
                <w:szCs w:val="18"/>
              </w:rPr>
              <w:t xml:space="preserve">Inleiding </w:t>
            </w:r>
          </w:p>
        </w:tc>
        <w:tc>
          <w:tcPr>
            <w:tcW w:w="5257" w:type="dxa"/>
          </w:tcPr>
          <w:p w:rsidR="00486416" w:rsidRPr="006F339C" w:rsidRDefault="00486416" w:rsidP="00486416">
            <w:pPr>
              <w:rPr>
                <w:rFonts w:cs="Arial"/>
                <w:bCs/>
                <w:sz w:val="18"/>
                <w:szCs w:val="18"/>
                <w:lang w:eastAsia="en-US"/>
              </w:rPr>
            </w:pPr>
            <w:r w:rsidRPr="006F339C">
              <w:rPr>
                <w:rFonts w:cs="Arial"/>
                <w:bCs/>
                <w:sz w:val="18"/>
                <w:szCs w:val="18"/>
                <w:lang w:eastAsia="en-US"/>
              </w:rPr>
              <w:t xml:space="preserve">Er zijn 4 fasen bij het toetsen, monitoren en begeleiden van de competentieontwikkeling van de </w:t>
            </w:r>
            <w:proofErr w:type="spellStart"/>
            <w:r w:rsidRPr="006F339C">
              <w:rPr>
                <w:rFonts w:cs="Arial"/>
                <w:bCs/>
                <w:sz w:val="18"/>
                <w:szCs w:val="18"/>
                <w:lang w:eastAsia="en-US"/>
              </w:rPr>
              <w:t>aios</w:t>
            </w:r>
            <w:proofErr w:type="spellEnd"/>
            <w:r w:rsidRPr="006F339C">
              <w:rPr>
                <w:rFonts w:cs="Arial"/>
                <w:bCs/>
                <w:sz w:val="18"/>
                <w:szCs w:val="18"/>
                <w:lang w:eastAsia="en-US"/>
              </w:rPr>
              <w:t xml:space="preserve"> van belang:</w:t>
            </w:r>
          </w:p>
          <w:p w:rsidR="00486416" w:rsidRPr="006F339C" w:rsidRDefault="00486416" w:rsidP="00486416">
            <w:pPr>
              <w:pStyle w:val="Lijstalinea"/>
              <w:numPr>
                <w:ilvl w:val="0"/>
                <w:numId w:val="12"/>
              </w:numPr>
              <w:rPr>
                <w:rFonts w:eastAsiaTheme="minorEastAsia" w:cs="Arial"/>
                <w:bCs/>
                <w:sz w:val="18"/>
                <w:szCs w:val="18"/>
                <w:lang w:eastAsia="en-US"/>
              </w:rPr>
            </w:pPr>
            <w:r w:rsidRPr="006F339C">
              <w:rPr>
                <w:rFonts w:eastAsiaTheme="minorEastAsia" w:cs="Arial"/>
                <w:bCs/>
                <w:sz w:val="18"/>
                <w:szCs w:val="18"/>
                <w:lang w:eastAsia="en-US"/>
              </w:rPr>
              <w:t xml:space="preserve">Opbouwen van een vertrouwensrelatie met </w:t>
            </w:r>
            <w:proofErr w:type="spellStart"/>
            <w:r w:rsidRPr="006F339C">
              <w:rPr>
                <w:rFonts w:eastAsiaTheme="minorEastAsia" w:cs="Arial"/>
                <w:bCs/>
                <w:sz w:val="18"/>
                <w:szCs w:val="18"/>
                <w:lang w:eastAsia="en-US"/>
              </w:rPr>
              <w:t>aios</w:t>
            </w:r>
            <w:proofErr w:type="spellEnd"/>
            <w:r w:rsidRPr="006F339C">
              <w:rPr>
                <w:rFonts w:eastAsiaTheme="minorEastAsia" w:cs="Arial"/>
                <w:bCs/>
                <w:sz w:val="18"/>
                <w:szCs w:val="18"/>
                <w:lang w:eastAsia="en-US"/>
              </w:rPr>
              <w:t xml:space="preserve"> </w:t>
            </w:r>
          </w:p>
          <w:p w:rsidR="00486416" w:rsidRPr="006F339C" w:rsidRDefault="00486416" w:rsidP="00486416">
            <w:pPr>
              <w:pStyle w:val="Lijstalinea"/>
              <w:rPr>
                <w:rFonts w:eastAsiaTheme="minorEastAsia" w:cs="Arial"/>
                <w:bCs/>
                <w:i/>
                <w:sz w:val="18"/>
                <w:szCs w:val="18"/>
                <w:lang w:eastAsia="en-US"/>
              </w:rPr>
            </w:pPr>
            <w:r w:rsidRPr="006F339C">
              <w:rPr>
                <w:rFonts w:eastAsiaTheme="minorEastAsia" w:cs="Arial"/>
                <w:bCs/>
                <w:i/>
                <w:sz w:val="18"/>
                <w:szCs w:val="18"/>
                <w:lang w:eastAsia="en-US"/>
              </w:rPr>
              <w:t xml:space="preserve">Invloed van rolmodel op de competentieontwikkeling(het leerproces)van de AIOS          </w:t>
            </w:r>
          </w:p>
          <w:p w:rsidR="00486416" w:rsidRPr="006F339C" w:rsidRDefault="00486416" w:rsidP="00486416">
            <w:pPr>
              <w:pStyle w:val="Lijstalinea"/>
              <w:numPr>
                <w:ilvl w:val="0"/>
                <w:numId w:val="12"/>
              </w:numPr>
              <w:rPr>
                <w:rFonts w:eastAsiaTheme="minorEastAsia" w:cs="Arial"/>
                <w:bCs/>
                <w:sz w:val="18"/>
                <w:szCs w:val="18"/>
                <w:lang w:eastAsia="en-US"/>
              </w:rPr>
            </w:pPr>
            <w:r w:rsidRPr="006F339C">
              <w:rPr>
                <w:rFonts w:eastAsiaTheme="minorEastAsia" w:cs="Arial"/>
                <w:bCs/>
                <w:sz w:val="18"/>
                <w:szCs w:val="18"/>
                <w:lang w:eastAsia="en-US"/>
              </w:rPr>
              <w:t xml:space="preserve">Evalueren van de </w:t>
            </w:r>
            <w:proofErr w:type="spellStart"/>
            <w:r w:rsidRPr="006F339C">
              <w:rPr>
                <w:rFonts w:eastAsiaTheme="minorEastAsia" w:cs="Arial"/>
                <w:bCs/>
                <w:sz w:val="18"/>
                <w:szCs w:val="18"/>
                <w:lang w:eastAsia="en-US"/>
              </w:rPr>
              <w:t>aios</w:t>
            </w:r>
            <w:proofErr w:type="spellEnd"/>
            <w:r w:rsidRPr="006F339C">
              <w:rPr>
                <w:rFonts w:eastAsiaTheme="minorEastAsia" w:cs="Arial"/>
                <w:bCs/>
                <w:sz w:val="18"/>
                <w:szCs w:val="18"/>
                <w:lang w:eastAsia="en-US"/>
              </w:rPr>
              <w:t xml:space="preserve"> in de setting waarin hij/zij werkt; </w:t>
            </w:r>
          </w:p>
          <w:p w:rsidR="00486416" w:rsidRPr="006F339C" w:rsidRDefault="00486416" w:rsidP="00486416">
            <w:pPr>
              <w:pStyle w:val="Lijstalinea"/>
              <w:rPr>
                <w:rFonts w:eastAsiaTheme="minorEastAsia" w:cs="Arial"/>
                <w:bCs/>
                <w:i/>
                <w:sz w:val="18"/>
                <w:szCs w:val="18"/>
                <w:lang w:eastAsia="en-US"/>
              </w:rPr>
            </w:pPr>
            <w:r w:rsidRPr="006F339C">
              <w:rPr>
                <w:rFonts w:eastAsiaTheme="minorEastAsia" w:cs="Arial"/>
                <w:bCs/>
                <w:i/>
                <w:sz w:val="18"/>
                <w:szCs w:val="18"/>
                <w:lang w:eastAsia="en-US"/>
              </w:rPr>
              <w:t xml:space="preserve">Stimuleren competentieontwikkeling door geven en ontvangen van feedback            </w:t>
            </w:r>
          </w:p>
          <w:p w:rsidR="00486416" w:rsidRPr="006F339C" w:rsidRDefault="00486416" w:rsidP="00486416">
            <w:pPr>
              <w:pStyle w:val="Lijstalinea"/>
              <w:numPr>
                <w:ilvl w:val="0"/>
                <w:numId w:val="12"/>
              </w:numPr>
              <w:rPr>
                <w:rFonts w:eastAsiaTheme="minorEastAsia" w:cs="Arial"/>
                <w:bCs/>
                <w:sz w:val="18"/>
                <w:szCs w:val="18"/>
                <w:lang w:eastAsia="en-US"/>
              </w:rPr>
            </w:pPr>
            <w:r w:rsidRPr="006F339C">
              <w:rPr>
                <w:rFonts w:eastAsiaTheme="minorEastAsia" w:cs="Arial"/>
                <w:bCs/>
                <w:sz w:val="18"/>
                <w:szCs w:val="18"/>
                <w:lang w:eastAsia="en-US"/>
              </w:rPr>
              <w:t xml:space="preserve">Stimuleren implementatie van de gedragingen die ontwikkelend of verbeterd moeten worden; </w:t>
            </w:r>
          </w:p>
          <w:p w:rsidR="00486416" w:rsidRPr="006F339C" w:rsidRDefault="00486416" w:rsidP="00486416">
            <w:pPr>
              <w:pStyle w:val="Lijstalinea"/>
              <w:rPr>
                <w:rFonts w:eastAsiaTheme="minorEastAsia" w:cs="Arial"/>
                <w:bCs/>
                <w:i/>
                <w:sz w:val="18"/>
                <w:szCs w:val="18"/>
                <w:lang w:eastAsia="en-US"/>
              </w:rPr>
            </w:pPr>
            <w:r w:rsidRPr="006F339C">
              <w:rPr>
                <w:rFonts w:eastAsiaTheme="minorEastAsia" w:cs="Arial"/>
                <w:bCs/>
                <w:i/>
                <w:sz w:val="18"/>
                <w:szCs w:val="18"/>
                <w:lang w:eastAsia="en-US"/>
              </w:rPr>
              <w:t xml:space="preserve">begeleiden en </w:t>
            </w:r>
            <w:proofErr w:type="spellStart"/>
            <w:r w:rsidRPr="006F339C">
              <w:rPr>
                <w:rFonts w:eastAsiaTheme="minorEastAsia" w:cs="Arial"/>
                <w:bCs/>
                <w:i/>
                <w:sz w:val="18"/>
                <w:szCs w:val="18"/>
                <w:lang w:eastAsia="en-US"/>
              </w:rPr>
              <w:t>coaching</w:t>
            </w:r>
            <w:proofErr w:type="spellEnd"/>
            <w:r w:rsidRPr="006F339C">
              <w:rPr>
                <w:rFonts w:eastAsiaTheme="minorEastAsia" w:cs="Arial"/>
                <w:bCs/>
                <w:i/>
                <w:sz w:val="18"/>
                <w:szCs w:val="18"/>
                <w:lang w:eastAsia="en-US"/>
              </w:rPr>
              <w:t xml:space="preserve"> </w:t>
            </w:r>
          </w:p>
          <w:p w:rsidR="00486416" w:rsidRPr="006F339C" w:rsidRDefault="00486416" w:rsidP="00486416">
            <w:pPr>
              <w:pStyle w:val="Lijstalinea"/>
              <w:numPr>
                <w:ilvl w:val="0"/>
                <w:numId w:val="12"/>
              </w:numPr>
              <w:rPr>
                <w:rFonts w:eastAsiaTheme="minorEastAsia" w:cs="Arial"/>
                <w:bCs/>
                <w:sz w:val="18"/>
                <w:szCs w:val="18"/>
                <w:lang w:eastAsia="en-US"/>
              </w:rPr>
            </w:pPr>
            <w:r w:rsidRPr="006F339C">
              <w:rPr>
                <w:rFonts w:eastAsiaTheme="minorEastAsia" w:cs="Arial"/>
                <w:bCs/>
                <w:sz w:val="18"/>
                <w:szCs w:val="18"/>
                <w:lang w:eastAsia="en-US"/>
              </w:rPr>
              <w:t>Evalueren van de vooruitgang competentieontwikkeling</w:t>
            </w:r>
          </w:p>
          <w:p w:rsidR="00486416" w:rsidRPr="006F339C" w:rsidRDefault="00486416" w:rsidP="00486416">
            <w:pPr>
              <w:pStyle w:val="Lijstalinea"/>
              <w:rPr>
                <w:rFonts w:eastAsiaTheme="minorEastAsia" w:cs="Arial"/>
                <w:bCs/>
                <w:i/>
                <w:sz w:val="18"/>
                <w:szCs w:val="18"/>
                <w:lang w:eastAsia="en-US"/>
              </w:rPr>
            </w:pPr>
            <w:r w:rsidRPr="006F339C">
              <w:rPr>
                <w:rFonts w:eastAsiaTheme="minorEastAsia" w:cs="Arial"/>
                <w:bCs/>
                <w:i/>
                <w:sz w:val="18"/>
                <w:szCs w:val="18"/>
                <w:lang w:eastAsia="en-US"/>
              </w:rPr>
              <w:t>Voeren van een voortgangsgesprek(beoordelingsgesprek) aan de hand van individuele ontwikkelingsplan</w:t>
            </w:r>
          </w:p>
          <w:p w:rsidR="00486416" w:rsidRPr="006F339C" w:rsidRDefault="00486416" w:rsidP="00842254">
            <w:pPr>
              <w:rPr>
                <w:b/>
                <w:sz w:val="18"/>
                <w:szCs w:val="18"/>
              </w:rPr>
            </w:pPr>
          </w:p>
        </w:tc>
        <w:tc>
          <w:tcPr>
            <w:tcW w:w="4033" w:type="dxa"/>
            <w:gridSpan w:val="2"/>
          </w:tcPr>
          <w:p w:rsidR="00486416" w:rsidRPr="006F339C" w:rsidRDefault="00C97F44" w:rsidP="00C26683">
            <w:pPr>
              <w:rPr>
                <w:b/>
                <w:sz w:val="18"/>
                <w:szCs w:val="18"/>
              </w:rPr>
            </w:pPr>
            <w:r w:rsidRPr="006F339C">
              <w:rPr>
                <w:b/>
                <w:sz w:val="18"/>
                <w:szCs w:val="18"/>
              </w:rPr>
              <w:t xml:space="preserve"> </w:t>
            </w:r>
            <w:r w:rsidR="00C26683" w:rsidRPr="006F339C">
              <w:rPr>
                <w:rFonts w:cs="Arial"/>
                <w:bCs/>
                <w:sz w:val="18"/>
                <w:szCs w:val="18"/>
                <w:lang w:eastAsia="en-US"/>
              </w:rPr>
              <w:t>In deze workshop gaan we in het opbouwen van vertrouwensrelatie en het coachen (sturen middels vraagtechnieken) van de competentieontwikkeling.</w:t>
            </w:r>
          </w:p>
        </w:tc>
      </w:tr>
      <w:tr w:rsidR="00690759" w:rsidRPr="00FA5F53" w:rsidTr="006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 w:type="dxa"/>
            <w:textDirection w:val="btLr"/>
          </w:tcPr>
          <w:p w:rsidR="00690759" w:rsidRPr="006F339C" w:rsidRDefault="00B60319" w:rsidP="00842254">
            <w:pPr>
              <w:ind w:left="113" w:right="113"/>
              <w:jc w:val="center"/>
              <w:rPr>
                <w:b/>
                <w:sz w:val="18"/>
                <w:szCs w:val="18"/>
              </w:rPr>
            </w:pPr>
            <w:r w:rsidRPr="006F339C">
              <w:rPr>
                <w:rFonts w:ascii="Arial" w:hAnsi="Arial" w:cs="Arial"/>
                <w:sz w:val="18"/>
                <w:szCs w:val="18"/>
                <w:lang w:eastAsia="en-US"/>
              </w:rPr>
              <w:t>I</w:t>
            </w:r>
            <w:r w:rsidRPr="006F339C">
              <w:rPr>
                <w:rFonts w:cs="Arial"/>
                <w:sz w:val="18"/>
                <w:szCs w:val="18"/>
                <w:lang w:eastAsia="en-US"/>
              </w:rPr>
              <w:t xml:space="preserve">nvloed rolmodel: een vertrouwensrelatie met </w:t>
            </w:r>
            <w:proofErr w:type="spellStart"/>
            <w:r w:rsidRPr="006F339C">
              <w:rPr>
                <w:rFonts w:cs="Arial"/>
                <w:sz w:val="18"/>
                <w:szCs w:val="18"/>
                <w:lang w:eastAsia="en-US"/>
              </w:rPr>
              <w:t>aios</w:t>
            </w:r>
            <w:proofErr w:type="spellEnd"/>
            <w:r w:rsidRPr="006F339C">
              <w:rPr>
                <w:rFonts w:cs="Arial"/>
                <w:sz w:val="18"/>
                <w:szCs w:val="18"/>
                <w:lang w:eastAsia="en-US"/>
              </w:rPr>
              <w:t xml:space="preserve"> opbouwen</w:t>
            </w:r>
          </w:p>
        </w:tc>
        <w:tc>
          <w:tcPr>
            <w:tcW w:w="1132" w:type="dxa"/>
            <w:gridSpan w:val="2"/>
          </w:tcPr>
          <w:p w:rsidR="00690759" w:rsidRPr="006F339C" w:rsidRDefault="006D20C1" w:rsidP="00842254">
            <w:pPr>
              <w:rPr>
                <w:sz w:val="18"/>
                <w:szCs w:val="18"/>
              </w:rPr>
            </w:pPr>
            <w:r w:rsidRPr="006F339C">
              <w:rPr>
                <w:sz w:val="18"/>
                <w:szCs w:val="18"/>
              </w:rPr>
              <w:t>45’</w:t>
            </w:r>
          </w:p>
        </w:tc>
        <w:tc>
          <w:tcPr>
            <w:tcW w:w="2642" w:type="dxa"/>
            <w:tcBorders>
              <w:bottom w:val="single" w:sz="4" w:space="0" w:color="auto"/>
            </w:tcBorders>
          </w:tcPr>
          <w:p w:rsidR="00690759" w:rsidRPr="006F339C" w:rsidRDefault="00080D7A" w:rsidP="00842254">
            <w:pPr>
              <w:rPr>
                <w:sz w:val="18"/>
                <w:szCs w:val="18"/>
              </w:rPr>
            </w:pPr>
            <w:r w:rsidRPr="006F339C">
              <w:rPr>
                <w:rFonts w:cs="Arial"/>
                <w:bCs/>
                <w:sz w:val="18"/>
                <w:szCs w:val="18"/>
                <w:lang w:eastAsia="en-US"/>
              </w:rPr>
              <w:t xml:space="preserve">Effect van </w:t>
            </w:r>
            <w:proofErr w:type="spellStart"/>
            <w:r w:rsidRPr="006F339C">
              <w:rPr>
                <w:rFonts w:cs="Arial"/>
                <w:bCs/>
                <w:sz w:val="18"/>
                <w:szCs w:val="18"/>
                <w:lang w:eastAsia="en-US"/>
              </w:rPr>
              <w:t>r</w:t>
            </w:r>
            <w:r w:rsidR="006D20C1" w:rsidRPr="006F339C">
              <w:rPr>
                <w:rFonts w:cs="Arial"/>
                <w:bCs/>
                <w:sz w:val="18"/>
                <w:szCs w:val="18"/>
                <w:lang w:eastAsia="en-US"/>
              </w:rPr>
              <w:t>olmodelling</w:t>
            </w:r>
            <w:proofErr w:type="spellEnd"/>
            <w:r w:rsidR="006D20C1" w:rsidRPr="006F339C">
              <w:rPr>
                <w:rFonts w:cs="Arial"/>
                <w:bCs/>
                <w:sz w:val="18"/>
                <w:szCs w:val="18"/>
                <w:lang w:eastAsia="en-US"/>
              </w:rPr>
              <w:t xml:space="preserve"> </w:t>
            </w:r>
          </w:p>
        </w:tc>
        <w:tc>
          <w:tcPr>
            <w:tcW w:w="5257" w:type="dxa"/>
            <w:tcBorders>
              <w:bottom w:val="single" w:sz="4" w:space="0" w:color="auto"/>
            </w:tcBorders>
          </w:tcPr>
          <w:p w:rsidR="0008597B" w:rsidRPr="006F339C" w:rsidRDefault="0008597B" w:rsidP="00B60319">
            <w:pPr>
              <w:rPr>
                <w:rFonts w:cs="Arial"/>
                <w:bCs/>
                <w:sz w:val="18"/>
                <w:szCs w:val="18"/>
                <w:lang w:eastAsia="en-US"/>
              </w:rPr>
            </w:pPr>
            <w:r w:rsidRPr="006F339C">
              <w:rPr>
                <w:sz w:val="18"/>
                <w:szCs w:val="18"/>
              </w:rPr>
              <w:t xml:space="preserve">Het ontwikkelen van professionele identiteit is essentieel voor klinisch leiderschap, Een </w:t>
            </w:r>
            <w:proofErr w:type="spellStart"/>
            <w:r w:rsidRPr="006F339C">
              <w:rPr>
                <w:sz w:val="18"/>
                <w:szCs w:val="18"/>
              </w:rPr>
              <w:t>aios</w:t>
            </w:r>
            <w:proofErr w:type="spellEnd"/>
            <w:r w:rsidRPr="006F339C">
              <w:rPr>
                <w:sz w:val="18"/>
                <w:szCs w:val="18"/>
              </w:rPr>
              <w:t xml:space="preserve"> vier aspecten nodig om persoonlijk leiderschap te kunnen ontwikkelen: bewustzijn, zelfobservatie, zelfmotivatie, zelfmanagement (continueren persoonlijk ontwikkelen en omgaan met integriteit). </w:t>
            </w:r>
          </w:p>
          <w:p w:rsidR="00B60319" w:rsidRPr="006F339C" w:rsidRDefault="00B60319" w:rsidP="00B60319">
            <w:pPr>
              <w:rPr>
                <w:rFonts w:cs="Arial"/>
                <w:bCs/>
                <w:sz w:val="18"/>
                <w:szCs w:val="18"/>
                <w:lang w:eastAsia="en-US"/>
              </w:rPr>
            </w:pPr>
            <w:r w:rsidRPr="006F339C">
              <w:rPr>
                <w:rFonts w:cs="Arial"/>
                <w:bCs/>
                <w:sz w:val="18"/>
                <w:szCs w:val="18"/>
                <w:lang w:eastAsia="en-US"/>
              </w:rPr>
              <w:t>Rolmodellen dragen bij aan het ontwikkelen van de professionele identiteit en de binding aan professionele normen en waarden.</w:t>
            </w:r>
          </w:p>
          <w:p w:rsidR="00B60319" w:rsidRPr="006F339C" w:rsidRDefault="00B60319" w:rsidP="00B60319">
            <w:pPr>
              <w:rPr>
                <w:rFonts w:cs="Arial"/>
                <w:bCs/>
                <w:sz w:val="18"/>
                <w:szCs w:val="18"/>
                <w:lang w:eastAsia="en-US"/>
              </w:rPr>
            </w:pPr>
            <w:r w:rsidRPr="006F339C">
              <w:rPr>
                <w:rFonts w:cs="Arial"/>
                <w:bCs/>
                <w:sz w:val="18"/>
                <w:szCs w:val="18"/>
                <w:lang w:eastAsia="en-US"/>
              </w:rPr>
              <w:t xml:space="preserve">Het gedrag en houding van de supervisor is dan ook van grote invloed op de manier van begeleiden van de </w:t>
            </w:r>
            <w:proofErr w:type="spellStart"/>
            <w:r w:rsidRPr="006F339C">
              <w:rPr>
                <w:rFonts w:cs="Arial"/>
                <w:bCs/>
                <w:sz w:val="18"/>
                <w:szCs w:val="18"/>
                <w:lang w:eastAsia="en-US"/>
              </w:rPr>
              <w:t>aios</w:t>
            </w:r>
            <w:proofErr w:type="spellEnd"/>
            <w:r w:rsidRPr="006F339C">
              <w:rPr>
                <w:rFonts w:cs="Arial"/>
                <w:bCs/>
                <w:sz w:val="18"/>
                <w:szCs w:val="18"/>
                <w:lang w:eastAsia="en-US"/>
              </w:rPr>
              <w:t xml:space="preserve">.   </w:t>
            </w:r>
          </w:p>
          <w:p w:rsidR="00B60319" w:rsidRPr="006F339C" w:rsidRDefault="00B60319" w:rsidP="00B60319">
            <w:pPr>
              <w:rPr>
                <w:rFonts w:cs="Arial"/>
                <w:sz w:val="18"/>
                <w:szCs w:val="18"/>
                <w:lang w:eastAsia="en-US"/>
              </w:rPr>
            </w:pPr>
            <w:r w:rsidRPr="006F339C">
              <w:rPr>
                <w:rFonts w:cs="Arial"/>
                <w:sz w:val="18"/>
                <w:szCs w:val="18"/>
                <w:lang w:eastAsia="en-US"/>
              </w:rPr>
              <w:t>Rolmodel</w:t>
            </w:r>
          </w:p>
          <w:p w:rsidR="00B60319" w:rsidRPr="006F339C" w:rsidRDefault="00B60319" w:rsidP="00B60319">
            <w:pPr>
              <w:numPr>
                <w:ilvl w:val="0"/>
                <w:numId w:val="9"/>
              </w:numPr>
              <w:tabs>
                <w:tab w:val="clear" w:pos="720"/>
                <w:tab w:val="num" w:pos="317"/>
              </w:tabs>
              <w:ind w:left="317" w:hanging="283"/>
              <w:rPr>
                <w:rFonts w:cs="Arial"/>
                <w:sz w:val="18"/>
                <w:szCs w:val="18"/>
                <w:lang w:eastAsia="en-US"/>
              </w:rPr>
            </w:pPr>
            <w:r w:rsidRPr="006F339C">
              <w:rPr>
                <w:rFonts w:cs="Arial"/>
                <w:sz w:val="18"/>
                <w:szCs w:val="18"/>
                <w:lang w:eastAsia="en-US"/>
              </w:rPr>
              <w:t xml:space="preserve">Is zichtbaar door de snelle aanpassing (van </w:t>
            </w:r>
            <w:proofErr w:type="spellStart"/>
            <w:r w:rsidRPr="006F339C">
              <w:rPr>
                <w:rFonts w:cs="Arial"/>
                <w:sz w:val="18"/>
                <w:szCs w:val="18"/>
                <w:lang w:eastAsia="en-US"/>
              </w:rPr>
              <w:t>aios</w:t>
            </w:r>
            <w:proofErr w:type="spellEnd"/>
            <w:r w:rsidRPr="006F339C">
              <w:rPr>
                <w:rFonts w:cs="Arial"/>
                <w:sz w:val="18"/>
                <w:szCs w:val="18"/>
                <w:lang w:eastAsia="en-US"/>
              </w:rPr>
              <w:t xml:space="preserve">, </w:t>
            </w:r>
            <w:proofErr w:type="spellStart"/>
            <w:r w:rsidRPr="006F339C">
              <w:rPr>
                <w:rFonts w:cs="Arial"/>
                <w:sz w:val="18"/>
                <w:szCs w:val="18"/>
                <w:lang w:eastAsia="en-US"/>
              </w:rPr>
              <w:t>co-assistenten</w:t>
            </w:r>
            <w:proofErr w:type="spellEnd"/>
            <w:r w:rsidRPr="006F339C">
              <w:rPr>
                <w:rFonts w:cs="Arial"/>
                <w:sz w:val="18"/>
                <w:szCs w:val="18"/>
                <w:lang w:eastAsia="en-US"/>
              </w:rPr>
              <w:t xml:space="preserve">) aan de cultuur. </w:t>
            </w:r>
          </w:p>
          <w:p w:rsidR="00B60319" w:rsidRPr="006F339C" w:rsidRDefault="00B60319" w:rsidP="00B60319">
            <w:pPr>
              <w:numPr>
                <w:ilvl w:val="0"/>
                <w:numId w:val="9"/>
              </w:numPr>
              <w:tabs>
                <w:tab w:val="clear" w:pos="720"/>
                <w:tab w:val="num" w:pos="317"/>
              </w:tabs>
              <w:ind w:left="317" w:hanging="283"/>
              <w:rPr>
                <w:rFonts w:cs="Arial"/>
                <w:sz w:val="18"/>
                <w:szCs w:val="18"/>
                <w:lang w:eastAsia="en-US"/>
              </w:rPr>
            </w:pPr>
            <w:r w:rsidRPr="006F339C">
              <w:rPr>
                <w:rFonts w:cs="Arial"/>
                <w:sz w:val="18"/>
                <w:szCs w:val="18"/>
                <w:lang w:eastAsia="en-US"/>
              </w:rPr>
              <w:t>De opleider speelt een grote rol bij de inwijding in de mores, gewoonten, gebruiken en regels. Belangrijk aspect voor het geven van feedback)</w:t>
            </w:r>
          </w:p>
          <w:p w:rsidR="00B60319" w:rsidRPr="006F339C" w:rsidRDefault="00B60319" w:rsidP="00B60319">
            <w:pPr>
              <w:numPr>
                <w:ilvl w:val="0"/>
                <w:numId w:val="9"/>
              </w:numPr>
              <w:tabs>
                <w:tab w:val="clear" w:pos="720"/>
                <w:tab w:val="num" w:pos="317"/>
              </w:tabs>
              <w:ind w:left="317" w:hanging="283"/>
              <w:rPr>
                <w:rFonts w:cs="Arial"/>
                <w:b/>
                <w:sz w:val="18"/>
                <w:szCs w:val="18"/>
              </w:rPr>
            </w:pPr>
            <w:r w:rsidRPr="006F339C">
              <w:rPr>
                <w:rFonts w:cs="Arial"/>
                <w:sz w:val="18"/>
                <w:szCs w:val="18"/>
                <w:lang w:eastAsia="en-US"/>
              </w:rPr>
              <w:t>Rolmodellen winnen aan kracht als ze zeggen wat ze doen en doen wat ze zeggen.</w:t>
            </w:r>
            <w:r w:rsidRPr="006F339C">
              <w:rPr>
                <w:rFonts w:cs="Arial"/>
                <w:i/>
                <w:sz w:val="18"/>
                <w:szCs w:val="18"/>
                <w:lang w:eastAsia="en-US"/>
              </w:rPr>
              <w:t xml:space="preserve"> </w:t>
            </w:r>
          </w:p>
          <w:p w:rsidR="00690759" w:rsidRPr="006F339C" w:rsidRDefault="0008597B" w:rsidP="00842254">
            <w:pPr>
              <w:rPr>
                <w:sz w:val="18"/>
                <w:szCs w:val="18"/>
              </w:rPr>
            </w:pPr>
            <w:r w:rsidRPr="006F339C">
              <w:rPr>
                <w:sz w:val="18"/>
                <w:szCs w:val="18"/>
              </w:rPr>
              <w:t xml:space="preserve">Hoe begeleid je jou </w:t>
            </w:r>
            <w:proofErr w:type="spellStart"/>
            <w:r w:rsidRPr="006F339C">
              <w:rPr>
                <w:sz w:val="18"/>
                <w:szCs w:val="18"/>
              </w:rPr>
              <w:t>aios</w:t>
            </w:r>
            <w:proofErr w:type="spellEnd"/>
            <w:r w:rsidRPr="006F339C">
              <w:rPr>
                <w:sz w:val="18"/>
                <w:szCs w:val="18"/>
              </w:rPr>
              <w:t xml:space="preserve"> daarin? Wat voor effect heeft jou gedrag op het gedrag van de </w:t>
            </w:r>
            <w:proofErr w:type="spellStart"/>
            <w:r w:rsidRPr="006F339C">
              <w:rPr>
                <w:sz w:val="18"/>
                <w:szCs w:val="18"/>
              </w:rPr>
              <w:t>aios</w:t>
            </w:r>
            <w:proofErr w:type="spellEnd"/>
            <w:r w:rsidRPr="006F339C">
              <w:rPr>
                <w:sz w:val="18"/>
                <w:szCs w:val="18"/>
              </w:rPr>
              <w:t>?</w:t>
            </w:r>
          </w:p>
          <w:p w:rsidR="00D549B4" w:rsidRPr="006F339C" w:rsidRDefault="00D549B4" w:rsidP="00842254">
            <w:pPr>
              <w:rPr>
                <w:sz w:val="18"/>
                <w:szCs w:val="18"/>
              </w:rPr>
            </w:pPr>
          </w:p>
        </w:tc>
        <w:tc>
          <w:tcPr>
            <w:tcW w:w="4033" w:type="dxa"/>
            <w:gridSpan w:val="2"/>
            <w:tcBorders>
              <w:bottom w:val="single" w:sz="4" w:space="0" w:color="auto"/>
            </w:tcBorders>
          </w:tcPr>
          <w:p w:rsidR="00B60319" w:rsidRPr="006F339C" w:rsidRDefault="00B60319" w:rsidP="00486416">
            <w:pPr>
              <w:pStyle w:val="Default"/>
              <w:numPr>
                <w:ilvl w:val="0"/>
                <w:numId w:val="10"/>
              </w:numPr>
              <w:ind w:left="243" w:hanging="243"/>
              <w:rPr>
                <w:rFonts w:asciiTheme="minorHAnsi" w:hAnsiTheme="minorHAnsi"/>
                <w:bCs/>
                <w:color w:val="auto"/>
                <w:sz w:val="18"/>
                <w:szCs w:val="18"/>
                <w:lang w:val="nl-NL" w:eastAsia="en-US"/>
              </w:rPr>
            </w:pPr>
            <w:r w:rsidRPr="006F339C">
              <w:rPr>
                <w:rFonts w:asciiTheme="minorHAnsi" w:hAnsiTheme="minorHAnsi"/>
                <w:bCs/>
                <w:color w:val="auto"/>
                <w:sz w:val="18"/>
                <w:szCs w:val="18"/>
                <w:lang w:val="nl-NL" w:eastAsia="en-US"/>
              </w:rPr>
              <w:t xml:space="preserve">Bewust worden van de  invloed van het eigen rolmodel (expert zijn) op het leerproces en competentieontwikkeling van de </w:t>
            </w:r>
            <w:proofErr w:type="spellStart"/>
            <w:r w:rsidRPr="006F339C">
              <w:rPr>
                <w:rFonts w:asciiTheme="minorHAnsi" w:hAnsiTheme="minorHAnsi"/>
                <w:bCs/>
                <w:color w:val="auto"/>
                <w:sz w:val="18"/>
                <w:szCs w:val="18"/>
                <w:lang w:val="nl-NL" w:eastAsia="en-US"/>
              </w:rPr>
              <w:t>aios</w:t>
            </w:r>
            <w:proofErr w:type="spellEnd"/>
          </w:p>
          <w:p w:rsidR="00486416" w:rsidRPr="006F339C" w:rsidRDefault="00B60319" w:rsidP="00486416">
            <w:pPr>
              <w:pStyle w:val="Lijstalinea"/>
              <w:numPr>
                <w:ilvl w:val="0"/>
                <w:numId w:val="10"/>
              </w:numPr>
              <w:ind w:left="243" w:hanging="243"/>
              <w:rPr>
                <w:rFonts w:asciiTheme="minorHAnsi" w:eastAsiaTheme="minorEastAsia" w:hAnsiTheme="minorHAnsi" w:cs="Arial"/>
                <w:bCs/>
                <w:color w:val="auto"/>
                <w:sz w:val="18"/>
                <w:szCs w:val="18"/>
                <w:bdr w:val="none" w:sz="0" w:space="0" w:color="auto"/>
                <w:lang w:eastAsia="en-US"/>
              </w:rPr>
            </w:pPr>
            <w:r w:rsidRPr="006F339C">
              <w:rPr>
                <w:rFonts w:asciiTheme="minorHAnsi" w:eastAsiaTheme="minorEastAsia" w:hAnsiTheme="minorHAnsi" w:cs="Arial"/>
                <w:bCs/>
                <w:color w:val="auto"/>
                <w:sz w:val="18"/>
                <w:szCs w:val="18"/>
                <w:bdr w:val="none" w:sz="0" w:space="0" w:color="auto"/>
                <w:lang w:eastAsia="en-US"/>
              </w:rPr>
              <w:t xml:space="preserve">Bewust worden van voorbeeldfunctie; hoe kom je over? </w:t>
            </w:r>
          </w:p>
          <w:p w:rsidR="00B60319" w:rsidRPr="006F339C" w:rsidRDefault="00486416" w:rsidP="00486416">
            <w:pPr>
              <w:pStyle w:val="Lijstalinea"/>
              <w:numPr>
                <w:ilvl w:val="0"/>
                <w:numId w:val="10"/>
              </w:numPr>
              <w:ind w:left="243" w:hanging="243"/>
              <w:rPr>
                <w:rFonts w:ascii="Arial" w:hAnsi="Arial" w:cs="Arial"/>
                <w:i/>
                <w:sz w:val="18"/>
                <w:szCs w:val="18"/>
              </w:rPr>
            </w:pPr>
            <w:r w:rsidRPr="006F339C">
              <w:rPr>
                <w:rFonts w:asciiTheme="minorHAnsi" w:eastAsiaTheme="minorEastAsia" w:hAnsiTheme="minorHAnsi" w:cs="Arial"/>
                <w:bCs/>
                <w:color w:val="auto"/>
                <w:sz w:val="18"/>
                <w:szCs w:val="18"/>
                <w:bdr w:val="none" w:sz="0" w:space="0" w:color="auto"/>
                <w:lang w:eastAsia="en-US"/>
              </w:rPr>
              <w:t xml:space="preserve">Ondersteunt de </w:t>
            </w:r>
            <w:proofErr w:type="spellStart"/>
            <w:r w:rsidR="00B60319" w:rsidRPr="006F339C">
              <w:rPr>
                <w:rFonts w:asciiTheme="minorHAnsi" w:eastAsiaTheme="minorEastAsia" w:hAnsiTheme="minorHAnsi" w:cs="Arial"/>
                <w:bCs/>
                <w:color w:val="auto"/>
                <w:sz w:val="18"/>
                <w:szCs w:val="18"/>
                <w:bdr w:val="none" w:sz="0" w:space="0" w:color="auto"/>
                <w:lang w:eastAsia="en-US"/>
              </w:rPr>
              <w:t>aios</w:t>
            </w:r>
            <w:proofErr w:type="spellEnd"/>
            <w:r w:rsidR="00B60319" w:rsidRPr="006F339C">
              <w:rPr>
                <w:rFonts w:asciiTheme="minorHAnsi" w:eastAsiaTheme="minorEastAsia" w:hAnsiTheme="minorHAnsi" w:cs="Arial"/>
                <w:bCs/>
                <w:color w:val="auto"/>
                <w:sz w:val="18"/>
                <w:szCs w:val="18"/>
                <w:bdr w:val="none" w:sz="0" w:space="0" w:color="auto"/>
                <w:lang w:eastAsia="en-US"/>
              </w:rPr>
              <w:t xml:space="preserve"> om zijn gedragsrepertoire uit te breiden en een </w:t>
            </w:r>
            <w:r w:rsidRPr="006F339C">
              <w:rPr>
                <w:rFonts w:asciiTheme="minorHAnsi" w:eastAsiaTheme="minorEastAsia" w:hAnsiTheme="minorHAnsi" w:cs="Arial"/>
                <w:bCs/>
                <w:color w:val="auto"/>
                <w:sz w:val="18"/>
                <w:szCs w:val="18"/>
                <w:bdr w:val="none" w:sz="0" w:space="0" w:color="auto"/>
                <w:lang w:eastAsia="en-US"/>
              </w:rPr>
              <w:t>professionele identiteit te ontwikkelen</w:t>
            </w:r>
            <w:r w:rsidR="00B60319" w:rsidRPr="006F339C">
              <w:rPr>
                <w:rFonts w:ascii="Arial" w:hAnsi="Arial" w:cs="Arial"/>
                <w:i/>
                <w:sz w:val="18"/>
                <w:szCs w:val="18"/>
              </w:rPr>
              <w:t>.</w:t>
            </w:r>
          </w:p>
          <w:p w:rsidR="00690759" w:rsidRPr="006F339C" w:rsidRDefault="00690759" w:rsidP="00842254">
            <w:pPr>
              <w:rPr>
                <w:sz w:val="18"/>
                <w:szCs w:val="18"/>
              </w:rPr>
            </w:pPr>
          </w:p>
        </w:tc>
      </w:tr>
      <w:tr w:rsidR="00690759" w:rsidRPr="00FA5F53" w:rsidTr="006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048" w:type="dxa"/>
            <w:shd w:val="clear" w:color="auto" w:fill="auto"/>
            <w:textDirection w:val="btLr"/>
          </w:tcPr>
          <w:p w:rsidR="00690759" w:rsidRPr="006F339C" w:rsidRDefault="00C97F44" w:rsidP="00842254">
            <w:pPr>
              <w:ind w:left="113" w:right="113"/>
              <w:jc w:val="center"/>
              <w:rPr>
                <w:sz w:val="18"/>
                <w:szCs w:val="18"/>
              </w:rPr>
            </w:pPr>
            <w:r w:rsidRPr="006F339C">
              <w:rPr>
                <w:sz w:val="18"/>
                <w:szCs w:val="18"/>
              </w:rPr>
              <w:lastRenderedPageBreak/>
              <w:t xml:space="preserve">Van feedback naar </w:t>
            </w:r>
            <w:proofErr w:type="spellStart"/>
            <w:r w:rsidRPr="006F339C">
              <w:rPr>
                <w:sz w:val="18"/>
                <w:szCs w:val="18"/>
              </w:rPr>
              <w:t>feedforward</w:t>
            </w:r>
            <w:proofErr w:type="spellEnd"/>
          </w:p>
        </w:tc>
        <w:tc>
          <w:tcPr>
            <w:tcW w:w="1132" w:type="dxa"/>
            <w:gridSpan w:val="2"/>
          </w:tcPr>
          <w:p w:rsidR="00690759" w:rsidRPr="006F339C" w:rsidRDefault="00657833" w:rsidP="00842254">
            <w:pPr>
              <w:rPr>
                <w:sz w:val="18"/>
                <w:szCs w:val="18"/>
              </w:rPr>
            </w:pPr>
            <w:r w:rsidRPr="006F339C">
              <w:rPr>
                <w:sz w:val="18"/>
                <w:szCs w:val="18"/>
              </w:rPr>
              <w:t>30</w:t>
            </w:r>
            <w:r w:rsidR="0011355A" w:rsidRPr="006F339C">
              <w:rPr>
                <w:sz w:val="18"/>
                <w:szCs w:val="18"/>
              </w:rPr>
              <w:t>’</w:t>
            </w:r>
          </w:p>
        </w:tc>
        <w:tc>
          <w:tcPr>
            <w:tcW w:w="2642" w:type="dxa"/>
            <w:shd w:val="clear" w:color="auto" w:fill="auto"/>
          </w:tcPr>
          <w:p w:rsidR="00690759" w:rsidRPr="006F339C" w:rsidRDefault="0011355A" w:rsidP="00842254">
            <w:pPr>
              <w:rPr>
                <w:sz w:val="18"/>
                <w:szCs w:val="18"/>
              </w:rPr>
            </w:pPr>
            <w:r w:rsidRPr="006F339C">
              <w:rPr>
                <w:sz w:val="18"/>
                <w:szCs w:val="18"/>
              </w:rPr>
              <w:t xml:space="preserve">Van feedback naar </w:t>
            </w:r>
            <w:proofErr w:type="spellStart"/>
            <w:r w:rsidRPr="006F339C">
              <w:rPr>
                <w:sz w:val="18"/>
                <w:szCs w:val="18"/>
              </w:rPr>
              <w:t>feedforward</w:t>
            </w:r>
            <w:proofErr w:type="spellEnd"/>
          </w:p>
        </w:tc>
        <w:tc>
          <w:tcPr>
            <w:tcW w:w="5257" w:type="dxa"/>
            <w:shd w:val="clear" w:color="auto" w:fill="auto"/>
          </w:tcPr>
          <w:p w:rsidR="003C33F5" w:rsidRPr="006F339C" w:rsidRDefault="00D549B4" w:rsidP="003C33F5">
            <w:pPr>
              <w:rPr>
                <w:sz w:val="18"/>
                <w:szCs w:val="18"/>
              </w:rPr>
            </w:pPr>
            <w:r w:rsidRPr="006F339C">
              <w:rPr>
                <w:sz w:val="18"/>
                <w:szCs w:val="18"/>
              </w:rPr>
              <w:t>Feedback is erg belangrijk v</w:t>
            </w:r>
            <w:r w:rsidR="003C33F5" w:rsidRPr="006F339C">
              <w:rPr>
                <w:sz w:val="18"/>
                <w:szCs w:val="18"/>
              </w:rPr>
              <w:t xml:space="preserve">oor de ontwikkeling van mensen. </w:t>
            </w:r>
            <w:r w:rsidRPr="006F339C">
              <w:rPr>
                <w:sz w:val="18"/>
                <w:szCs w:val="18"/>
              </w:rPr>
              <w:t>Hoewel zinvol, blijkt uit onderzoek dat</w:t>
            </w:r>
            <w:r w:rsidR="003C33F5" w:rsidRPr="006F339C">
              <w:rPr>
                <w:sz w:val="18"/>
                <w:szCs w:val="18"/>
              </w:rPr>
              <w:t xml:space="preserve"> het geven</w:t>
            </w:r>
            <w:r w:rsidRPr="006F339C">
              <w:rPr>
                <w:sz w:val="18"/>
                <w:szCs w:val="18"/>
              </w:rPr>
              <w:t xml:space="preserve"> feedback niet altijd even makkelijk gaat. </w:t>
            </w:r>
            <w:r w:rsidR="003C33F5" w:rsidRPr="006F339C">
              <w:rPr>
                <w:sz w:val="18"/>
                <w:szCs w:val="18"/>
              </w:rPr>
              <w:t xml:space="preserve">Het geven van feeback op verschillende niveaus(taakniveau tot persoonsniveau) wordt in de praktijk nog te weinig gedaan. </w:t>
            </w:r>
          </w:p>
          <w:p w:rsidR="00690759" w:rsidRPr="006F339C" w:rsidRDefault="003C33F5" w:rsidP="003C33F5">
            <w:pPr>
              <w:rPr>
                <w:sz w:val="18"/>
                <w:szCs w:val="18"/>
              </w:rPr>
            </w:pPr>
            <w:r w:rsidRPr="006F339C">
              <w:rPr>
                <w:sz w:val="18"/>
                <w:szCs w:val="18"/>
              </w:rPr>
              <w:t xml:space="preserve">Daarnaast is het van belang dat er niet alleen stil gestaan wordt bij de feedback maar dat het omgezet wordt in </w:t>
            </w:r>
            <w:proofErr w:type="spellStart"/>
            <w:r w:rsidRPr="006F339C">
              <w:rPr>
                <w:sz w:val="18"/>
                <w:szCs w:val="18"/>
              </w:rPr>
              <w:t>feedforward</w:t>
            </w:r>
            <w:proofErr w:type="spellEnd"/>
            <w:r w:rsidRPr="006F339C">
              <w:rPr>
                <w:sz w:val="18"/>
                <w:szCs w:val="18"/>
              </w:rPr>
              <w:t xml:space="preserve"> (strategie om het doel te kunnen behalen).</w:t>
            </w:r>
          </w:p>
          <w:p w:rsidR="00C26683" w:rsidRPr="006F339C" w:rsidRDefault="00C26683" w:rsidP="003C33F5">
            <w:pPr>
              <w:rPr>
                <w:sz w:val="18"/>
                <w:szCs w:val="18"/>
              </w:rPr>
            </w:pPr>
          </w:p>
        </w:tc>
        <w:tc>
          <w:tcPr>
            <w:tcW w:w="4033" w:type="dxa"/>
            <w:gridSpan w:val="2"/>
            <w:shd w:val="clear" w:color="auto" w:fill="auto"/>
          </w:tcPr>
          <w:p w:rsidR="00690759" w:rsidRPr="006F339C" w:rsidRDefault="00F72AA9" w:rsidP="0035273A">
            <w:pPr>
              <w:contextualSpacing/>
              <w:rPr>
                <w:sz w:val="18"/>
                <w:szCs w:val="18"/>
              </w:rPr>
            </w:pPr>
            <w:r w:rsidRPr="006F339C">
              <w:rPr>
                <w:sz w:val="18"/>
                <w:szCs w:val="18"/>
              </w:rPr>
              <w:t xml:space="preserve">Vraagtechnieken </w:t>
            </w:r>
            <w:r w:rsidR="00C26683" w:rsidRPr="006F339C">
              <w:rPr>
                <w:sz w:val="18"/>
                <w:szCs w:val="18"/>
              </w:rPr>
              <w:t xml:space="preserve">inzetten die het </w:t>
            </w:r>
            <w:r w:rsidRPr="006F339C">
              <w:rPr>
                <w:sz w:val="18"/>
                <w:szCs w:val="18"/>
              </w:rPr>
              <w:t>bewust zijn stimuleren</w:t>
            </w:r>
            <w:r w:rsidR="00C26683" w:rsidRPr="006F339C">
              <w:rPr>
                <w:sz w:val="18"/>
                <w:szCs w:val="18"/>
              </w:rPr>
              <w:t>(coachen), leggen van verbanden (articulatie) en aanzetten tot reflectie (</w:t>
            </w:r>
            <w:r w:rsidRPr="006F339C">
              <w:rPr>
                <w:sz w:val="18"/>
                <w:szCs w:val="18"/>
              </w:rPr>
              <w:t>exploratie)</w:t>
            </w:r>
          </w:p>
        </w:tc>
      </w:tr>
      <w:tr w:rsidR="003C33F5" w:rsidRPr="00FA5F53" w:rsidTr="00C26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48" w:type="dxa"/>
            <w:shd w:val="clear" w:color="auto" w:fill="auto"/>
            <w:textDirection w:val="btLr"/>
          </w:tcPr>
          <w:p w:rsidR="003C33F5" w:rsidRPr="006F339C" w:rsidRDefault="003C33F5" w:rsidP="00842254">
            <w:pPr>
              <w:ind w:left="113" w:right="113"/>
              <w:jc w:val="center"/>
              <w:rPr>
                <w:sz w:val="18"/>
                <w:szCs w:val="18"/>
              </w:rPr>
            </w:pPr>
          </w:p>
        </w:tc>
        <w:tc>
          <w:tcPr>
            <w:tcW w:w="1132" w:type="dxa"/>
            <w:gridSpan w:val="2"/>
          </w:tcPr>
          <w:p w:rsidR="003C33F5" w:rsidRPr="006F339C" w:rsidRDefault="003C33F5" w:rsidP="00842254">
            <w:pPr>
              <w:rPr>
                <w:sz w:val="18"/>
                <w:szCs w:val="18"/>
              </w:rPr>
            </w:pPr>
            <w:r w:rsidRPr="006F339C">
              <w:rPr>
                <w:sz w:val="18"/>
                <w:szCs w:val="18"/>
              </w:rPr>
              <w:t>10’</w:t>
            </w:r>
          </w:p>
        </w:tc>
        <w:tc>
          <w:tcPr>
            <w:tcW w:w="2642" w:type="dxa"/>
            <w:shd w:val="clear" w:color="auto" w:fill="auto"/>
          </w:tcPr>
          <w:p w:rsidR="003C33F5" w:rsidRPr="006F339C" w:rsidRDefault="003C33F5" w:rsidP="00842254">
            <w:pPr>
              <w:rPr>
                <w:sz w:val="18"/>
                <w:szCs w:val="18"/>
              </w:rPr>
            </w:pPr>
            <w:r w:rsidRPr="006F339C">
              <w:rPr>
                <w:sz w:val="18"/>
                <w:szCs w:val="18"/>
              </w:rPr>
              <w:t>Pauze</w:t>
            </w:r>
          </w:p>
        </w:tc>
        <w:tc>
          <w:tcPr>
            <w:tcW w:w="5257" w:type="dxa"/>
            <w:shd w:val="clear" w:color="auto" w:fill="auto"/>
          </w:tcPr>
          <w:p w:rsidR="003C33F5" w:rsidRPr="006F339C" w:rsidRDefault="003C33F5" w:rsidP="003C33F5">
            <w:pPr>
              <w:rPr>
                <w:sz w:val="18"/>
                <w:szCs w:val="18"/>
              </w:rPr>
            </w:pPr>
          </w:p>
        </w:tc>
        <w:tc>
          <w:tcPr>
            <w:tcW w:w="4033" w:type="dxa"/>
            <w:gridSpan w:val="2"/>
            <w:shd w:val="clear" w:color="auto" w:fill="auto"/>
          </w:tcPr>
          <w:p w:rsidR="003C33F5" w:rsidRPr="006F339C" w:rsidRDefault="003C33F5" w:rsidP="0035273A">
            <w:pPr>
              <w:contextualSpacing/>
              <w:rPr>
                <w:sz w:val="18"/>
                <w:szCs w:val="18"/>
              </w:rPr>
            </w:pPr>
          </w:p>
        </w:tc>
      </w:tr>
      <w:tr w:rsidR="00657833" w:rsidRPr="00FA5F53" w:rsidTr="006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1048" w:type="dxa"/>
            <w:vMerge w:val="restart"/>
            <w:shd w:val="clear" w:color="auto" w:fill="auto"/>
            <w:textDirection w:val="btLr"/>
          </w:tcPr>
          <w:p w:rsidR="00657833" w:rsidRPr="006F339C" w:rsidRDefault="00657833" w:rsidP="00657833">
            <w:pPr>
              <w:ind w:left="113" w:right="113"/>
              <w:jc w:val="center"/>
              <w:rPr>
                <w:sz w:val="18"/>
                <w:szCs w:val="18"/>
              </w:rPr>
            </w:pPr>
            <w:r w:rsidRPr="006F339C">
              <w:rPr>
                <w:sz w:val="18"/>
                <w:szCs w:val="18"/>
              </w:rPr>
              <w:t>Coachend door de ontwikkeling</w:t>
            </w:r>
          </w:p>
        </w:tc>
        <w:tc>
          <w:tcPr>
            <w:tcW w:w="1132" w:type="dxa"/>
            <w:gridSpan w:val="2"/>
            <w:tcBorders>
              <w:bottom w:val="single" w:sz="4" w:space="0" w:color="auto"/>
            </w:tcBorders>
          </w:tcPr>
          <w:p w:rsidR="00657833" w:rsidRPr="006F339C" w:rsidRDefault="00657833" w:rsidP="00FA12B9">
            <w:pPr>
              <w:rPr>
                <w:sz w:val="18"/>
                <w:szCs w:val="18"/>
              </w:rPr>
            </w:pPr>
            <w:r w:rsidRPr="006F339C">
              <w:rPr>
                <w:sz w:val="18"/>
                <w:szCs w:val="18"/>
              </w:rPr>
              <w:t>15’</w:t>
            </w:r>
          </w:p>
        </w:tc>
        <w:tc>
          <w:tcPr>
            <w:tcW w:w="2642" w:type="dxa"/>
            <w:tcBorders>
              <w:bottom w:val="single" w:sz="4" w:space="0" w:color="auto"/>
            </w:tcBorders>
            <w:shd w:val="clear" w:color="auto" w:fill="auto"/>
          </w:tcPr>
          <w:p w:rsidR="00657833" w:rsidRPr="006F339C" w:rsidRDefault="00657833" w:rsidP="00FA12B9">
            <w:pPr>
              <w:rPr>
                <w:sz w:val="18"/>
                <w:szCs w:val="18"/>
              </w:rPr>
            </w:pPr>
            <w:r w:rsidRPr="006F339C">
              <w:rPr>
                <w:sz w:val="18"/>
                <w:szCs w:val="18"/>
              </w:rPr>
              <w:t>Reflectiecyclus van korthagen</w:t>
            </w:r>
          </w:p>
        </w:tc>
        <w:tc>
          <w:tcPr>
            <w:tcW w:w="5257" w:type="dxa"/>
            <w:tcBorders>
              <w:bottom w:val="single" w:sz="4" w:space="0" w:color="auto"/>
            </w:tcBorders>
            <w:shd w:val="clear" w:color="auto" w:fill="auto"/>
          </w:tcPr>
          <w:p w:rsidR="00657833" w:rsidRPr="006F339C" w:rsidRDefault="00657833" w:rsidP="00FA12B9">
            <w:pPr>
              <w:rPr>
                <w:sz w:val="18"/>
                <w:szCs w:val="18"/>
              </w:rPr>
            </w:pPr>
            <w:r w:rsidRPr="006F339C">
              <w:rPr>
                <w:sz w:val="18"/>
                <w:szCs w:val="18"/>
              </w:rPr>
              <w:t>De Reflectiecyclus van Korthagen is een hulpmiddel of een te doorlopen strategie voor zowel begeleider als lerende om zicht te krijgen op hun leerproces en dit (zelfstandig) bij te sturen. Door deze cyclus stapsgewijs toe te passen leert men systematisch reflecteren en vaardigheden te ontwikkelen. Onder reflectie verstaat men het menselijk vermogen om gestructureerd terug te blikken op en na te denken over het eigen handelen als lesgever.</w:t>
            </w:r>
          </w:p>
        </w:tc>
        <w:tc>
          <w:tcPr>
            <w:tcW w:w="4033" w:type="dxa"/>
            <w:gridSpan w:val="2"/>
            <w:vMerge w:val="restart"/>
            <w:shd w:val="clear" w:color="auto" w:fill="FFFFFF" w:themeFill="background1"/>
          </w:tcPr>
          <w:p w:rsidR="00657833" w:rsidRPr="006F339C" w:rsidRDefault="00657833" w:rsidP="003E5205">
            <w:pPr>
              <w:contextualSpacing/>
              <w:rPr>
                <w:sz w:val="18"/>
                <w:szCs w:val="18"/>
              </w:rPr>
            </w:pPr>
            <w:r w:rsidRPr="006F339C">
              <w:rPr>
                <w:sz w:val="18"/>
                <w:szCs w:val="18"/>
              </w:rPr>
              <w:t xml:space="preserve">Supervisor kan de </w:t>
            </w:r>
            <w:proofErr w:type="spellStart"/>
            <w:r w:rsidRPr="006F339C">
              <w:rPr>
                <w:sz w:val="18"/>
                <w:szCs w:val="18"/>
              </w:rPr>
              <w:t>aios</w:t>
            </w:r>
            <w:proofErr w:type="spellEnd"/>
            <w:r w:rsidRPr="006F339C">
              <w:rPr>
                <w:sz w:val="18"/>
                <w:szCs w:val="18"/>
              </w:rPr>
              <w:t xml:space="preserve"> begeleiden bij het systematisch reflecteren en ontwikkelen van vaardigheden</w:t>
            </w:r>
            <w:r w:rsidR="00C26683" w:rsidRPr="006F339C">
              <w:rPr>
                <w:sz w:val="18"/>
                <w:szCs w:val="18"/>
              </w:rPr>
              <w:t>:</w:t>
            </w:r>
          </w:p>
          <w:p w:rsidR="00657833" w:rsidRPr="006F339C" w:rsidRDefault="00657833" w:rsidP="00C26683">
            <w:pPr>
              <w:pStyle w:val="Lijstalinea"/>
              <w:numPr>
                <w:ilvl w:val="0"/>
                <w:numId w:val="15"/>
              </w:numPr>
              <w:ind w:left="303" w:hanging="284"/>
              <w:contextualSpacing/>
              <w:rPr>
                <w:rFonts w:eastAsiaTheme="minorEastAsia"/>
                <w:i/>
                <w:sz w:val="18"/>
                <w:szCs w:val="18"/>
              </w:rPr>
            </w:pPr>
            <w:r w:rsidRPr="006F339C">
              <w:rPr>
                <w:rFonts w:eastAsiaTheme="minorEastAsia"/>
                <w:i/>
                <w:sz w:val="18"/>
                <w:szCs w:val="18"/>
              </w:rPr>
              <w:t xml:space="preserve">Supervisor heeft inzicht in de mate waarin de </w:t>
            </w:r>
            <w:proofErr w:type="spellStart"/>
            <w:r w:rsidRPr="006F339C">
              <w:rPr>
                <w:rFonts w:eastAsiaTheme="minorEastAsia"/>
                <w:i/>
                <w:sz w:val="18"/>
                <w:szCs w:val="18"/>
              </w:rPr>
              <w:t>aios</w:t>
            </w:r>
            <w:proofErr w:type="spellEnd"/>
            <w:r w:rsidRPr="006F339C">
              <w:rPr>
                <w:rFonts w:eastAsiaTheme="minorEastAsia"/>
                <w:i/>
                <w:sz w:val="18"/>
                <w:szCs w:val="18"/>
              </w:rPr>
              <w:t xml:space="preserve"> de verschillende aspecten van een probleem c.q. vraagstelling overziet. </w:t>
            </w:r>
          </w:p>
          <w:p w:rsidR="00657833" w:rsidRPr="006F339C" w:rsidRDefault="00657833" w:rsidP="00C26683">
            <w:pPr>
              <w:pStyle w:val="Lijstalinea"/>
              <w:numPr>
                <w:ilvl w:val="0"/>
                <w:numId w:val="15"/>
              </w:numPr>
              <w:ind w:left="303" w:hanging="284"/>
              <w:contextualSpacing/>
              <w:rPr>
                <w:sz w:val="18"/>
                <w:szCs w:val="18"/>
              </w:rPr>
            </w:pPr>
            <w:r w:rsidRPr="006F339C">
              <w:rPr>
                <w:rFonts w:eastAsiaTheme="minorEastAsia"/>
                <w:i/>
                <w:sz w:val="18"/>
                <w:szCs w:val="18"/>
              </w:rPr>
              <w:t xml:space="preserve">Supervisor kan middels vraagtechnieken de </w:t>
            </w:r>
            <w:proofErr w:type="spellStart"/>
            <w:r w:rsidRPr="006F339C">
              <w:rPr>
                <w:rFonts w:eastAsiaTheme="minorEastAsia"/>
                <w:i/>
                <w:sz w:val="18"/>
                <w:szCs w:val="18"/>
              </w:rPr>
              <w:t>aios</w:t>
            </w:r>
            <w:proofErr w:type="spellEnd"/>
            <w:r w:rsidRPr="006F339C">
              <w:rPr>
                <w:rFonts w:eastAsiaTheme="minorEastAsia"/>
                <w:i/>
                <w:sz w:val="18"/>
                <w:szCs w:val="18"/>
              </w:rPr>
              <w:t xml:space="preserve"> doelgericht door de verschillende fasen van zijn leer- en reflectie proces heen sturen</w:t>
            </w:r>
          </w:p>
        </w:tc>
      </w:tr>
      <w:tr w:rsidR="00657833" w:rsidRPr="00FA5F53" w:rsidTr="006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1048" w:type="dxa"/>
            <w:vMerge/>
            <w:tcBorders>
              <w:bottom w:val="single" w:sz="4" w:space="0" w:color="auto"/>
            </w:tcBorders>
            <w:shd w:val="clear" w:color="auto" w:fill="auto"/>
          </w:tcPr>
          <w:p w:rsidR="00657833" w:rsidRPr="006F339C" w:rsidRDefault="00657833" w:rsidP="00842254">
            <w:pPr>
              <w:rPr>
                <w:sz w:val="18"/>
                <w:szCs w:val="18"/>
              </w:rPr>
            </w:pPr>
          </w:p>
        </w:tc>
        <w:tc>
          <w:tcPr>
            <w:tcW w:w="1132" w:type="dxa"/>
            <w:gridSpan w:val="2"/>
            <w:tcBorders>
              <w:bottom w:val="single" w:sz="4" w:space="0" w:color="auto"/>
            </w:tcBorders>
          </w:tcPr>
          <w:p w:rsidR="00657833" w:rsidRPr="006F339C" w:rsidRDefault="003C33F5" w:rsidP="009B0233">
            <w:pPr>
              <w:rPr>
                <w:sz w:val="18"/>
                <w:szCs w:val="18"/>
              </w:rPr>
            </w:pPr>
            <w:r w:rsidRPr="006F339C">
              <w:rPr>
                <w:sz w:val="18"/>
                <w:szCs w:val="18"/>
              </w:rPr>
              <w:t>35</w:t>
            </w:r>
            <w:r w:rsidR="00657833" w:rsidRPr="006F339C">
              <w:rPr>
                <w:sz w:val="18"/>
                <w:szCs w:val="18"/>
              </w:rPr>
              <w:t xml:space="preserve">’ </w:t>
            </w:r>
          </w:p>
        </w:tc>
        <w:tc>
          <w:tcPr>
            <w:tcW w:w="2642" w:type="dxa"/>
            <w:tcBorders>
              <w:bottom w:val="single" w:sz="4" w:space="0" w:color="auto"/>
            </w:tcBorders>
            <w:shd w:val="clear" w:color="auto" w:fill="auto"/>
          </w:tcPr>
          <w:p w:rsidR="00657833" w:rsidRPr="006F339C" w:rsidRDefault="00657833" w:rsidP="009B0233">
            <w:pPr>
              <w:rPr>
                <w:sz w:val="18"/>
                <w:szCs w:val="18"/>
              </w:rPr>
            </w:pPr>
            <w:r w:rsidRPr="006F339C">
              <w:rPr>
                <w:sz w:val="18"/>
                <w:szCs w:val="18"/>
              </w:rPr>
              <w:t>Oefenen van vraagtechnieken</w:t>
            </w:r>
          </w:p>
        </w:tc>
        <w:tc>
          <w:tcPr>
            <w:tcW w:w="5257" w:type="dxa"/>
            <w:tcBorders>
              <w:bottom w:val="single" w:sz="4" w:space="0" w:color="auto"/>
            </w:tcBorders>
            <w:shd w:val="clear" w:color="auto" w:fill="auto"/>
          </w:tcPr>
          <w:p w:rsidR="00657833" w:rsidRPr="006F339C" w:rsidRDefault="00657833" w:rsidP="009B0233">
            <w:pPr>
              <w:rPr>
                <w:sz w:val="18"/>
                <w:szCs w:val="18"/>
              </w:rPr>
            </w:pPr>
            <w:r w:rsidRPr="006F339C">
              <w:rPr>
                <w:sz w:val="18"/>
                <w:szCs w:val="18"/>
              </w:rPr>
              <w:t>Oefenen van de vraagtechnieken</w:t>
            </w:r>
          </w:p>
        </w:tc>
        <w:tc>
          <w:tcPr>
            <w:tcW w:w="4033" w:type="dxa"/>
            <w:gridSpan w:val="2"/>
            <w:vMerge/>
            <w:tcBorders>
              <w:bottom w:val="single" w:sz="4" w:space="0" w:color="auto"/>
            </w:tcBorders>
            <w:shd w:val="clear" w:color="auto" w:fill="FFFFFF" w:themeFill="background1"/>
          </w:tcPr>
          <w:p w:rsidR="00657833" w:rsidRPr="006F339C" w:rsidRDefault="00657833" w:rsidP="00657833">
            <w:pPr>
              <w:pStyle w:val="Lijstalinea"/>
              <w:numPr>
                <w:ilvl w:val="0"/>
                <w:numId w:val="14"/>
              </w:numPr>
              <w:contextualSpacing/>
              <w:rPr>
                <w:rFonts w:eastAsiaTheme="minorEastAsia"/>
                <w:sz w:val="18"/>
                <w:szCs w:val="18"/>
              </w:rPr>
            </w:pPr>
          </w:p>
        </w:tc>
      </w:tr>
      <w:tr w:rsidR="00657833" w:rsidRPr="00FA5F53" w:rsidTr="0092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1048" w:type="dxa"/>
            <w:vMerge w:val="restart"/>
            <w:shd w:val="clear" w:color="auto" w:fill="FFFFFF" w:themeFill="background1"/>
            <w:textDirection w:val="btLr"/>
          </w:tcPr>
          <w:p w:rsidR="00657833" w:rsidRPr="006F339C" w:rsidRDefault="00657833" w:rsidP="00842254">
            <w:pPr>
              <w:ind w:left="113" w:right="113"/>
              <w:jc w:val="center"/>
              <w:rPr>
                <w:b/>
                <w:sz w:val="18"/>
                <w:szCs w:val="18"/>
              </w:rPr>
            </w:pPr>
            <w:r w:rsidRPr="006F339C">
              <w:rPr>
                <w:sz w:val="18"/>
                <w:szCs w:val="18"/>
              </w:rPr>
              <w:t xml:space="preserve">Ontwikkelen van de professionele identiteit </w:t>
            </w:r>
            <w:r w:rsidRPr="006F339C">
              <w:rPr>
                <w:b/>
                <w:sz w:val="18"/>
                <w:szCs w:val="18"/>
              </w:rPr>
              <w:t xml:space="preserve"> </w:t>
            </w:r>
          </w:p>
        </w:tc>
        <w:tc>
          <w:tcPr>
            <w:tcW w:w="1132" w:type="dxa"/>
            <w:gridSpan w:val="2"/>
            <w:tcBorders>
              <w:bottom w:val="single" w:sz="4" w:space="0" w:color="auto"/>
            </w:tcBorders>
            <w:shd w:val="clear" w:color="auto" w:fill="FFFFFF" w:themeFill="background1"/>
          </w:tcPr>
          <w:p w:rsidR="00657833" w:rsidRPr="006F339C" w:rsidRDefault="003C33F5" w:rsidP="00842254">
            <w:pPr>
              <w:rPr>
                <w:sz w:val="18"/>
                <w:szCs w:val="18"/>
              </w:rPr>
            </w:pPr>
            <w:r w:rsidRPr="006F339C">
              <w:rPr>
                <w:sz w:val="18"/>
                <w:szCs w:val="18"/>
              </w:rPr>
              <w:t>20</w:t>
            </w:r>
            <w:r w:rsidR="00657833" w:rsidRPr="006F339C">
              <w:rPr>
                <w:sz w:val="18"/>
                <w:szCs w:val="18"/>
              </w:rPr>
              <w:t>’</w:t>
            </w:r>
          </w:p>
        </w:tc>
        <w:tc>
          <w:tcPr>
            <w:tcW w:w="2642" w:type="dxa"/>
            <w:tcBorders>
              <w:bottom w:val="single" w:sz="4" w:space="0" w:color="auto"/>
            </w:tcBorders>
            <w:shd w:val="clear" w:color="auto" w:fill="FFFFFF" w:themeFill="background1"/>
          </w:tcPr>
          <w:p w:rsidR="00657833" w:rsidRPr="006F339C" w:rsidRDefault="00657833" w:rsidP="00842254">
            <w:pPr>
              <w:rPr>
                <w:sz w:val="18"/>
                <w:szCs w:val="18"/>
              </w:rPr>
            </w:pPr>
            <w:r w:rsidRPr="006F339C">
              <w:rPr>
                <w:sz w:val="18"/>
                <w:szCs w:val="18"/>
              </w:rPr>
              <w:t>Ontwikkelen van de professionele identiteit</w:t>
            </w:r>
          </w:p>
          <w:p w:rsidR="00657833" w:rsidRPr="006F339C" w:rsidRDefault="00657833" w:rsidP="00842254">
            <w:pPr>
              <w:rPr>
                <w:sz w:val="18"/>
                <w:szCs w:val="18"/>
              </w:rPr>
            </w:pPr>
          </w:p>
        </w:tc>
        <w:tc>
          <w:tcPr>
            <w:tcW w:w="5257" w:type="dxa"/>
            <w:tcBorders>
              <w:bottom w:val="single" w:sz="4" w:space="0" w:color="auto"/>
            </w:tcBorders>
            <w:shd w:val="clear" w:color="auto" w:fill="FFFFFF" w:themeFill="background1"/>
          </w:tcPr>
          <w:p w:rsidR="00657833" w:rsidRPr="006F339C" w:rsidRDefault="00657833" w:rsidP="00657833">
            <w:pPr>
              <w:rPr>
                <w:sz w:val="18"/>
                <w:szCs w:val="18"/>
              </w:rPr>
            </w:pPr>
            <w:r w:rsidRPr="006F339C">
              <w:rPr>
                <w:sz w:val="18"/>
                <w:szCs w:val="18"/>
              </w:rPr>
              <w:t xml:space="preserve">In de opleiding komt steeds meer aandacht voor het ontwikkelen van je professionele identiteit. Dat is belangrijk daar veranderingen diepgaander zijn, de </w:t>
            </w:r>
            <w:proofErr w:type="spellStart"/>
            <w:r w:rsidRPr="006F339C">
              <w:rPr>
                <w:sz w:val="18"/>
                <w:szCs w:val="18"/>
              </w:rPr>
              <w:t>halfwaarde</w:t>
            </w:r>
            <w:proofErr w:type="spellEnd"/>
            <w:r w:rsidRPr="006F339C">
              <w:rPr>
                <w:sz w:val="18"/>
                <w:szCs w:val="18"/>
              </w:rPr>
              <w:t xml:space="preserve"> tijd van kennis is afgenomen</w:t>
            </w:r>
            <w:r w:rsidR="00C10F5D" w:rsidRPr="006F339C">
              <w:rPr>
                <w:sz w:val="18"/>
                <w:szCs w:val="18"/>
              </w:rPr>
              <w:t xml:space="preserve"> (</w:t>
            </w:r>
            <w:r w:rsidRPr="006F339C">
              <w:rPr>
                <w:i/>
                <w:sz w:val="18"/>
                <w:szCs w:val="18"/>
              </w:rPr>
              <w:t>kennis ontwikkeld zich razendsnel, complexiteit is toegenomen maar ook aantal samenwerkingsrelaties</w:t>
            </w:r>
            <w:r w:rsidR="00C10F5D" w:rsidRPr="006F339C">
              <w:rPr>
                <w:sz w:val="18"/>
                <w:szCs w:val="18"/>
              </w:rPr>
              <w:t>)</w:t>
            </w:r>
            <w:r w:rsidRPr="006F339C">
              <w:rPr>
                <w:sz w:val="18"/>
                <w:szCs w:val="18"/>
              </w:rPr>
              <w:t xml:space="preserve">. Het is daarom belangrijk dat de </w:t>
            </w:r>
            <w:proofErr w:type="spellStart"/>
            <w:r w:rsidRPr="006F339C">
              <w:rPr>
                <w:sz w:val="18"/>
                <w:szCs w:val="18"/>
              </w:rPr>
              <w:t>aios</w:t>
            </w:r>
            <w:proofErr w:type="spellEnd"/>
            <w:r w:rsidRPr="006F339C">
              <w:rPr>
                <w:sz w:val="18"/>
                <w:szCs w:val="18"/>
              </w:rPr>
              <w:t xml:space="preserve"> een sterke professionele identiteit ontwikkeld. Hoe pak je dat aan in je begeleiding? Kan je in je begeleiding wel ingaan op onderliggende normen en waarden? </w:t>
            </w:r>
          </w:p>
        </w:tc>
        <w:tc>
          <w:tcPr>
            <w:tcW w:w="4033" w:type="dxa"/>
            <w:gridSpan w:val="2"/>
            <w:tcBorders>
              <w:bottom w:val="single" w:sz="4" w:space="0" w:color="auto"/>
            </w:tcBorders>
            <w:shd w:val="clear" w:color="auto" w:fill="FFFFFF" w:themeFill="background1"/>
          </w:tcPr>
          <w:p w:rsidR="00657833" w:rsidRPr="006F339C" w:rsidRDefault="00657833" w:rsidP="00C26683">
            <w:pPr>
              <w:pStyle w:val="Lijstalinea"/>
              <w:numPr>
                <w:ilvl w:val="0"/>
                <w:numId w:val="16"/>
              </w:numPr>
              <w:ind w:left="303" w:hanging="284"/>
              <w:rPr>
                <w:rFonts w:eastAsiaTheme="minorEastAsia"/>
                <w:sz w:val="18"/>
                <w:szCs w:val="18"/>
              </w:rPr>
            </w:pPr>
            <w:r w:rsidRPr="006F339C">
              <w:rPr>
                <w:rFonts w:eastAsiaTheme="minorEastAsia"/>
                <w:sz w:val="18"/>
                <w:szCs w:val="18"/>
              </w:rPr>
              <w:t xml:space="preserve">Supervisor is zich bewust van de omslag in leren het </w:t>
            </w:r>
            <w:proofErr w:type="spellStart"/>
            <w:r w:rsidRPr="006F339C">
              <w:rPr>
                <w:rFonts w:eastAsiaTheme="minorEastAsia"/>
                <w:sz w:val="18"/>
                <w:szCs w:val="18"/>
              </w:rPr>
              <w:t>transformatief</w:t>
            </w:r>
            <w:proofErr w:type="spellEnd"/>
            <w:r w:rsidRPr="006F339C">
              <w:rPr>
                <w:rFonts w:eastAsiaTheme="minorEastAsia"/>
                <w:sz w:val="18"/>
                <w:szCs w:val="18"/>
              </w:rPr>
              <w:t xml:space="preserve"> leren</w:t>
            </w:r>
          </w:p>
          <w:p w:rsidR="00657833" w:rsidRPr="006F339C" w:rsidRDefault="00657833" w:rsidP="00C26683">
            <w:pPr>
              <w:pStyle w:val="Lijstalinea"/>
              <w:numPr>
                <w:ilvl w:val="0"/>
                <w:numId w:val="16"/>
              </w:numPr>
              <w:ind w:left="303" w:hanging="284"/>
              <w:rPr>
                <w:rFonts w:eastAsiaTheme="minorEastAsia"/>
                <w:sz w:val="18"/>
                <w:szCs w:val="18"/>
              </w:rPr>
            </w:pPr>
            <w:r w:rsidRPr="006F339C">
              <w:rPr>
                <w:rFonts w:eastAsiaTheme="minorEastAsia"/>
                <w:sz w:val="18"/>
                <w:szCs w:val="18"/>
              </w:rPr>
              <w:t xml:space="preserve">Ontwikkeling van de professionele identiteit staat centraal bij opleiden  </w:t>
            </w:r>
          </w:p>
        </w:tc>
      </w:tr>
      <w:tr w:rsidR="00657833" w:rsidRPr="00FA5F53" w:rsidTr="0092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 w:type="dxa"/>
            <w:vMerge/>
            <w:shd w:val="pct10" w:color="auto" w:fill="auto"/>
          </w:tcPr>
          <w:p w:rsidR="00657833" w:rsidRPr="006F339C" w:rsidRDefault="00657833" w:rsidP="00842254">
            <w:pPr>
              <w:rPr>
                <w:sz w:val="18"/>
                <w:szCs w:val="18"/>
              </w:rPr>
            </w:pPr>
          </w:p>
        </w:tc>
        <w:tc>
          <w:tcPr>
            <w:tcW w:w="1132" w:type="dxa"/>
            <w:gridSpan w:val="2"/>
            <w:shd w:val="clear" w:color="auto" w:fill="FFFFFF" w:themeFill="background1"/>
          </w:tcPr>
          <w:p w:rsidR="00657833" w:rsidRPr="006F339C" w:rsidRDefault="003C33F5" w:rsidP="00842254">
            <w:pPr>
              <w:rPr>
                <w:sz w:val="18"/>
                <w:szCs w:val="18"/>
              </w:rPr>
            </w:pPr>
            <w:r w:rsidRPr="006F339C">
              <w:rPr>
                <w:sz w:val="18"/>
                <w:szCs w:val="18"/>
              </w:rPr>
              <w:t>10</w:t>
            </w:r>
            <w:r w:rsidR="00657833" w:rsidRPr="006F339C">
              <w:rPr>
                <w:sz w:val="18"/>
                <w:szCs w:val="18"/>
              </w:rPr>
              <w:t>’</w:t>
            </w:r>
          </w:p>
        </w:tc>
        <w:tc>
          <w:tcPr>
            <w:tcW w:w="2642" w:type="dxa"/>
            <w:shd w:val="clear" w:color="auto" w:fill="FFFFFF" w:themeFill="background1"/>
          </w:tcPr>
          <w:p w:rsidR="00657833" w:rsidRPr="006F339C" w:rsidRDefault="00657833" w:rsidP="00842254">
            <w:pPr>
              <w:rPr>
                <w:sz w:val="18"/>
                <w:szCs w:val="18"/>
              </w:rPr>
            </w:pPr>
            <w:r w:rsidRPr="006F339C">
              <w:rPr>
                <w:sz w:val="18"/>
                <w:szCs w:val="18"/>
              </w:rPr>
              <w:t>Afsluiting</w:t>
            </w:r>
          </w:p>
        </w:tc>
        <w:tc>
          <w:tcPr>
            <w:tcW w:w="5257" w:type="dxa"/>
            <w:shd w:val="clear" w:color="auto" w:fill="FFFFFF" w:themeFill="background1"/>
          </w:tcPr>
          <w:p w:rsidR="00657833" w:rsidRPr="006F339C" w:rsidRDefault="00657833" w:rsidP="00842254">
            <w:pPr>
              <w:rPr>
                <w:sz w:val="18"/>
                <w:szCs w:val="18"/>
              </w:rPr>
            </w:pPr>
            <w:r w:rsidRPr="006F339C">
              <w:rPr>
                <w:sz w:val="18"/>
                <w:szCs w:val="18"/>
              </w:rPr>
              <w:t>Aan de slag op de werkvloer</w:t>
            </w:r>
          </w:p>
        </w:tc>
        <w:tc>
          <w:tcPr>
            <w:tcW w:w="4033" w:type="dxa"/>
            <w:gridSpan w:val="2"/>
            <w:shd w:val="clear" w:color="auto" w:fill="FFFFFF" w:themeFill="background1"/>
          </w:tcPr>
          <w:p w:rsidR="00657833" w:rsidRPr="006F339C" w:rsidRDefault="00657833" w:rsidP="00842254">
            <w:pPr>
              <w:rPr>
                <w:sz w:val="18"/>
                <w:szCs w:val="18"/>
              </w:rPr>
            </w:pPr>
            <w:r w:rsidRPr="006F339C">
              <w:rPr>
                <w:sz w:val="18"/>
                <w:szCs w:val="18"/>
              </w:rPr>
              <w:t>concrete afspraken maken met elkaar over de inbedding van het geven van feedback en monitoren competentieontwikkeling in de opleiding.</w:t>
            </w:r>
          </w:p>
        </w:tc>
      </w:tr>
    </w:tbl>
    <w:p w:rsidR="00690759" w:rsidRDefault="00690759">
      <w:r>
        <w:br w:type="page"/>
      </w:r>
    </w:p>
    <w:tbl>
      <w:tblPr>
        <w:tblW w:w="0" w:type="auto"/>
        <w:tblBorders>
          <w:top w:val="nil"/>
          <w:left w:val="nil"/>
          <w:bottom w:val="nil"/>
          <w:right w:val="nil"/>
        </w:tblBorders>
        <w:tblLayout w:type="fixed"/>
        <w:tblLook w:val="0000"/>
      </w:tblPr>
      <w:tblGrid>
        <w:gridCol w:w="1959"/>
        <w:gridCol w:w="1959"/>
        <w:gridCol w:w="1959"/>
        <w:gridCol w:w="1959"/>
        <w:gridCol w:w="1959"/>
      </w:tblGrid>
      <w:tr w:rsidR="00690759">
        <w:trPr>
          <w:trHeight w:val="1587"/>
        </w:trPr>
        <w:tc>
          <w:tcPr>
            <w:tcW w:w="1959" w:type="dxa"/>
          </w:tcPr>
          <w:p w:rsidR="00690759" w:rsidRPr="00690759" w:rsidRDefault="00690759" w:rsidP="00690759">
            <w:pPr>
              <w:pStyle w:val="Default"/>
              <w:numPr>
                <w:ilvl w:val="0"/>
                <w:numId w:val="1"/>
              </w:numPr>
              <w:rPr>
                <w:sz w:val="16"/>
                <w:szCs w:val="16"/>
                <w:lang w:val="nl-NL"/>
              </w:rPr>
            </w:pPr>
            <w:r w:rsidRPr="00690759">
              <w:rPr>
                <w:sz w:val="16"/>
                <w:szCs w:val="16"/>
                <w:lang w:val="nl-NL"/>
              </w:rPr>
              <w:lastRenderedPageBreak/>
              <w:t xml:space="preserve">Coachen van de individuele ontwikkeling (1) </w:t>
            </w:r>
          </w:p>
        </w:tc>
        <w:tc>
          <w:tcPr>
            <w:tcW w:w="1959" w:type="dxa"/>
          </w:tcPr>
          <w:p w:rsidR="00690759" w:rsidRPr="00690759" w:rsidRDefault="00690759">
            <w:pPr>
              <w:pStyle w:val="Default"/>
              <w:rPr>
                <w:sz w:val="16"/>
                <w:szCs w:val="16"/>
                <w:lang w:val="nl-NL"/>
              </w:rPr>
            </w:pPr>
            <w:r w:rsidRPr="00690759">
              <w:rPr>
                <w:sz w:val="16"/>
                <w:szCs w:val="16"/>
                <w:lang w:val="nl-NL"/>
              </w:rPr>
              <w:t xml:space="preserve">Aios’ verschillen van elkaar in ervaring, achtergrond, persoonlijke opvattingen en voorkeuren. Daarnaast maakt de aios gedurende de opleiding een ontwikkeling door tot competente specialist. In deze workshop krijgt staflid handvatten die verschillen in te zetten bij het leren. Er wordt geoefend met technieken om het leerproces van de aios te begeleiden op een manier die past bij het individu en bij de fase van diens opleiding. </w:t>
            </w:r>
          </w:p>
        </w:tc>
        <w:tc>
          <w:tcPr>
            <w:tcW w:w="1959" w:type="dxa"/>
          </w:tcPr>
          <w:p w:rsidR="00690759" w:rsidRDefault="00690759">
            <w:pPr>
              <w:pStyle w:val="Default"/>
              <w:rPr>
                <w:sz w:val="16"/>
                <w:szCs w:val="16"/>
              </w:rPr>
            </w:pPr>
            <w:r>
              <w:rPr>
                <w:sz w:val="16"/>
                <w:szCs w:val="16"/>
              </w:rPr>
              <w:t xml:space="preserve">1.3, 2.1, 3.1, 3.3,3.4,3.5 </w:t>
            </w:r>
          </w:p>
        </w:tc>
        <w:tc>
          <w:tcPr>
            <w:tcW w:w="1959" w:type="dxa"/>
          </w:tcPr>
          <w:p w:rsidR="00690759" w:rsidRPr="00690759" w:rsidRDefault="00690759">
            <w:pPr>
              <w:pStyle w:val="Default"/>
              <w:rPr>
                <w:color w:val="auto"/>
                <w:lang w:val="nl-NL"/>
              </w:rPr>
            </w:pPr>
          </w:p>
          <w:p w:rsidR="00690759" w:rsidRPr="00690759" w:rsidRDefault="00690759">
            <w:pPr>
              <w:pStyle w:val="Default"/>
              <w:rPr>
                <w:sz w:val="16"/>
                <w:szCs w:val="16"/>
                <w:lang w:val="nl-NL"/>
              </w:rPr>
            </w:pPr>
            <w:r w:rsidRPr="00690759">
              <w:rPr>
                <w:rFonts w:ascii="Verdana" w:hAnsi="Verdana" w:cs="Verdana"/>
                <w:sz w:val="16"/>
                <w:szCs w:val="16"/>
                <w:lang w:val="nl-NL"/>
              </w:rPr>
              <w:t xml:space="preserve">- </w:t>
            </w:r>
            <w:r w:rsidRPr="00690759">
              <w:rPr>
                <w:sz w:val="16"/>
                <w:szCs w:val="16"/>
                <w:lang w:val="nl-NL"/>
              </w:rPr>
              <w:t xml:space="preserve">Supervisor heeft inzicht in de mate waarin de aios de verschillende aspecten van een probleem c.q. vraagstelling overziet. </w:t>
            </w:r>
          </w:p>
          <w:p w:rsidR="00690759" w:rsidRPr="00690759" w:rsidRDefault="00690759">
            <w:pPr>
              <w:pStyle w:val="Default"/>
              <w:rPr>
                <w:sz w:val="16"/>
                <w:szCs w:val="16"/>
                <w:lang w:val="nl-NL"/>
              </w:rPr>
            </w:pPr>
            <w:r w:rsidRPr="00690759">
              <w:rPr>
                <w:rFonts w:ascii="Verdana" w:hAnsi="Verdana" w:cs="Verdana"/>
                <w:sz w:val="16"/>
                <w:szCs w:val="16"/>
                <w:lang w:val="nl-NL"/>
              </w:rPr>
              <w:t xml:space="preserve">- </w:t>
            </w:r>
            <w:r w:rsidRPr="00690759">
              <w:rPr>
                <w:sz w:val="16"/>
                <w:szCs w:val="16"/>
                <w:lang w:val="nl-NL"/>
              </w:rPr>
              <w:t xml:space="preserve">Supervisor kan middels vraagtechnieken de aios doelgericht door de verschillende fasen van zijn leer- en reflectie proces heen sturen. </w:t>
            </w:r>
          </w:p>
          <w:p w:rsidR="00690759" w:rsidRPr="00690759" w:rsidRDefault="00690759">
            <w:pPr>
              <w:pStyle w:val="Default"/>
              <w:rPr>
                <w:sz w:val="16"/>
                <w:szCs w:val="16"/>
                <w:lang w:val="nl-NL"/>
              </w:rPr>
            </w:pPr>
          </w:p>
        </w:tc>
        <w:tc>
          <w:tcPr>
            <w:tcW w:w="1959" w:type="dxa"/>
          </w:tcPr>
          <w:p w:rsidR="00690759" w:rsidRPr="00690759" w:rsidRDefault="00690759">
            <w:pPr>
              <w:pStyle w:val="Default"/>
              <w:rPr>
                <w:color w:val="auto"/>
                <w:lang w:val="nl-NL"/>
              </w:rPr>
            </w:pP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Reflectieproces volgens Korthagenmodel </w:t>
            </w: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Dilemma’s bij het coachen. </w:t>
            </w: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Oefenen: De kracht van vragenstellen leergesprek leren sturen d.m.v. vragen </w:t>
            </w:r>
          </w:p>
          <w:p w:rsidR="00690759" w:rsidRPr="00690759" w:rsidRDefault="00690759">
            <w:pPr>
              <w:pStyle w:val="Default"/>
              <w:rPr>
                <w:sz w:val="16"/>
                <w:szCs w:val="16"/>
                <w:lang w:val="nl-NL"/>
              </w:rPr>
            </w:pPr>
          </w:p>
        </w:tc>
      </w:tr>
    </w:tbl>
    <w:p w:rsidR="00D82F81" w:rsidRDefault="00D82F81"/>
    <w:tbl>
      <w:tblPr>
        <w:tblW w:w="0" w:type="auto"/>
        <w:tblBorders>
          <w:top w:val="nil"/>
          <w:left w:val="nil"/>
          <w:bottom w:val="nil"/>
          <w:right w:val="nil"/>
        </w:tblBorders>
        <w:tblLayout w:type="fixed"/>
        <w:tblLook w:val="0000"/>
      </w:tblPr>
      <w:tblGrid>
        <w:gridCol w:w="2035"/>
        <w:gridCol w:w="2035"/>
        <w:gridCol w:w="2035"/>
        <w:gridCol w:w="2035"/>
        <w:gridCol w:w="2035"/>
      </w:tblGrid>
      <w:tr w:rsidR="00690759">
        <w:trPr>
          <w:trHeight w:val="2651"/>
        </w:trPr>
        <w:tc>
          <w:tcPr>
            <w:tcW w:w="2035" w:type="dxa"/>
          </w:tcPr>
          <w:p w:rsidR="00690759" w:rsidRPr="00690759" w:rsidRDefault="00690759">
            <w:pPr>
              <w:pStyle w:val="Default"/>
              <w:rPr>
                <w:sz w:val="16"/>
                <w:szCs w:val="16"/>
                <w:lang w:val="nl-NL"/>
              </w:rPr>
            </w:pPr>
            <w:r w:rsidRPr="00690759">
              <w:rPr>
                <w:sz w:val="16"/>
                <w:szCs w:val="16"/>
                <w:lang w:val="nl-NL"/>
              </w:rPr>
              <w:t xml:space="preserve">Effect van </w:t>
            </w:r>
            <w:proofErr w:type="spellStart"/>
            <w:r w:rsidRPr="00690759">
              <w:rPr>
                <w:sz w:val="16"/>
                <w:szCs w:val="16"/>
                <w:lang w:val="nl-NL"/>
              </w:rPr>
              <w:t>Rolmodelling</w:t>
            </w:r>
            <w:proofErr w:type="spellEnd"/>
            <w:r w:rsidRPr="00690759">
              <w:rPr>
                <w:sz w:val="16"/>
                <w:szCs w:val="16"/>
                <w:lang w:val="nl-NL"/>
              </w:rPr>
              <w:t xml:space="preserve"> &amp; creëren van krachtige leeromgeving </w:t>
            </w:r>
          </w:p>
        </w:tc>
        <w:tc>
          <w:tcPr>
            <w:tcW w:w="2035" w:type="dxa"/>
          </w:tcPr>
          <w:p w:rsidR="00690759" w:rsidRPr="00690759" w:rsidRDefault="00690759">
            <w:pPr>
              <w:pStyle w:val="Default"/>
              <w:rPr>
                <w:sz w:val="16"/>
                <w:szCs w:val="16"/>
                <w:lang w:val="nl-NL"/>
              </w:rPr>
            </w:pPr>
            <w:r w:rsidRPr="00690759">
              <w:rPr>
                <w:sz w:val="16"/>
                <w:szCs w:val="16"/>
                <w:lang w:val="nl-NL"/>
              </w:rPr>
              <w:t xml:space="preserve">Het ontwikkelen van professionele identiteit is essentieel voor klinisch leiderschap, Een aios vier aspecten nodig om persoonlijk leiderschap te kunnen ontwikkelen: bewustzijn, zelfobservatie, zelfmotivatie, zelfmanagement (continueren persoonlijk ontwikkelen en omgaan met integriteit). Hoe begeleid je jou aios daarin? Wat voor effect heeft jou gedrag op het gedrag van de aios? Op welke manier kun wetenschappelijke inzichten en kritische situaties inzetten om de professionele ontwikkeling aios te stimuleren? </w:t>
            </w:r>
          </w:p>
        </w:tc>
        <w:tc>
          <w:tcPr>
            <w:tcW w:w="2035" w:type="dxa"/>
          </w:tcPr>
          <w:p w:rsidR="00690759" w:rsidRDefault="00690759">
            <w:pPr>
              <w:pStyle w:val="Default"/>
              <w:rPr>
                <w:sz w:val="16"/>
                <w:szCs w:val="16"/>
              </w:rPr>
            </w:pPr>
            <w:r>
              <w:rPr>
                <w:b/>
                <w:bCs/>
                <w:sz w:val="16"/>
                <w:szCs w:val="16"/>
              </w:rPr>
              <w:t xml:space="preserve">2.2, 4.1, 4.5 </w:t>
            </w:r>
          </w:p>
        </w:tc>
        <w:tc>
          <w:tcPr>
            <w:tcW w:w="2035" w:type="dxa"/>
          </w:tcPr>
          <w:p w:rsidR="00690759" w:rsidRPr="00690759" w:rsidRDefault="00690759">
            <w:pPr>
              <w:pStyle w:val="Default"/>
              <w:rPr>
                <w:color w:val="auto"/>
                <w:lang w:val="nl-NL"/>
              </w:rPr>
            </w:pP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Stafleden zijn zich bewust van de onbewuste aspecten van zijn/haar functie als rolmodel voor aios. </w:t>
            </w: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Stafleden zorgen voor een veilig en uitdagend leerklimaat. </w:t>
            </w: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kan zijn/haar rol en gedrag gericht inzetten omdat van de aios te beïnvloeden en te sturen. </w:t>
            </w: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stuurt eigen handelen als opleider op basis van wetenschappelijke inzichten en ‘best </w:t>
            </w:r>
            <w:proofErr w:type="spellStart"/>
            <w:r w:rsidRPr="00690759">
              <w:rPr>
                <w:sz w:val="16"/>
                <w:szCs w:val="16"/>
                <w:lang w:val="nl-NL"/>
              </w:rPr>
              <w:t>practices</w:t>
            </w:r>
            <w:proofErr w:type="spellEnd"/>
            <w:r w:rsidRPr="00690759">
              <w:rPr>
                <w:sz w:val="16"/>
                <w:szCs w:val="16"/>
                <w:lang w:val="nl-NL"/>
              </w:rPr>
              <w:t xml:space="preserve">’. </w:t>
            </w: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Stuurt eigen handelen als opleider op basis van wetenschappelijke inzichten en ‘best </w:t>
            </w:r>
            <w:proofErr w:type="spellStart"/>
            <w:r w:rsidRPr="00690759">
              <w:rPr>
                <w:sz w:val="16"/>
                <w:szCs w:val="16"/>
                <w:lang w:val="nl-NL"/>
              </w:rPr>
              <w:t>practices</w:t>
            </w:r>
            <w:proofErr w:type="spellEnd"/>
            <w:r w:rsidRPr="00690759">
              <w:rPr>
                <w:sz w:val="16"/>
                <w:szCs w:val="16"/>
                <w:lang w:val="nl-NL"/>
              </w:rPr>
              <w:t xml:space="preserve">’ </w:t>
            </w: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Kan systematisch </w:t>
            </w:r>
            <w:r w:rsidRPr="00690759">
              <w:rPr>
                <w:sz w:val="16"/>
                <w:szCs w:val="16"/>
                <w:lang w:val="nl-NL"/>
              </w:rPr>
              <w:lastRenderedPageBreak/>
              <w:t xml:space="preserve">kritieke beroepssituaties en gemaakte (bijna) fouten (van de aios) analyseren en vertalen naar effectieve leermomenten voor de aios in de onderwijs/praktijksetting </w:t>
            </w:r>
          </w:p>
          <w:p w:rsidR="00690759" w:rsidRPr="00690759" w:rsidRDefault="00690759">
            <w:pPr>
              <w:pStyle w:val="Default"/>
              <w:rPr>
                <w:sz w:val="16"/>
                <w:szCs w:val="16"/>
                <w:lang w:val="nl-NL"/>
              </w:rPr>
            </w:pPr>
          </w:p>
        </w:tc>
        <w:tc>
          <w:tcPr>
            <w:tcW w:w="2035" w:type="dxa"/>
          </w:tcPr>
          <w:p w:rsidR="00690759" w:rsidRPr="00690759" w:rsidRDefault="00690759">
            <w:pPr>
              <w:pStyle w:val="Default"/>
              <w:rPr>
                <w:color w:val="auto"/>
                <w:lang w:val="nl-NL"/>
              </w:rPr>
            </w:pP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Kracht van rolmodel leren (associatieopdracht) </w:t>
            </w: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De dillema’s van het beroep </w:t>
            </w: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Ontwikkelen van de professionele identiteit </w:t>
            </w:r>
          </w:p>
          <w:p w:rsidR="00690759" w:rsidRPr="00690759" w:rsidRDefault="00690759">
            <w:pPr>
              <w:pStyle w:val="Default"/>
              <w:rPr>
                <w:sz w:val="16"/>
                <w:szCs w:val="16"/>
                <w:lang w:val="nl-NL"/>
              </w:rPr>
            </w:pPr>
            <w:r w:rsidRPr="00690759">
              <w:rPr>
                <w:rFonts w:ascii="Calibri" w:hAnsi="Calibri" w:cs="Calibri"/>
                <w:sz w:val="16"/>
                <w:szCs w:val="16"/>
                <w:lang w:val="nl-NL"/>
              </w:rPr>
              <w:t xml:space="preserve">- </w:t>
            </w:r>
            <w:r w:rsidRPr="00690759">
              <w:rPr>
                <w:sz w:val="16"/>
                <w:szCs w:val="16"/>
                <w:lang w:val="nl-NL"/>
              </w:rPr>
              <w:t xml:space="preserve">Oefenen: Voeren van een complicatiebespreking met je aios in de praktijk </w:t>
            </w:r>
          </w:p>
          <w:p w:rsidR="00690759" w:rsidRPr="00690759" w:rsidRDefault="00690759">
            <w:pPr>
              <w:pStyle w:val="Default"/>
              <w:rPr>
                <w:sz w:val="16"/>
                <w:szCs w:val="16"/>
                <w:lang w:val="nl-NL"/>
              </w:rPr>
            </w:pPr>
          </w:p>
        </w:tc>
      </w:tr>
      <w:tr w:rsidR="00690759">
        <w:trPr>
          <w:trHeight w:val="1481"/>
        </w:trPr>
        <w:tc>
          <w:tcPr>
            <w:tcW w:w="2035" w:type="dxa"/>
          </w:tcPr>
          <w:p w:rsidR="00690759" w:rsidRDefault="00690759">
            <w:pPr>
              <w:pStyle w:val="Default"/>
              <w:rPr>
                <w:sz w:val="14"/>
                <w:szCs w:val="14"/>
              </w:rPr>
            </w:pPr>
            <w:r>
              <w:rPr>
                <w:sz w:val="14"/>
                <w:szCs w:val="14"/>
              </w:rPr>
              <w:lastRenderedPageBreak/>
              <w:t xml:space="preserve">12 </w:t>
            </w:r>
          </w:p>
        </w:tc>
        <w:tc>
          <w:tcPr>
            <w:tcW w:w="2035" w:type="dxa"/>
          </w:tcPr>
          <w:p w:rsidR="00690759" w:rsidRPr="00690759" w:rsidRDefault="00690759">
            <w:pPr>
              <w:pStyle w:val="Default"/>
              <w:rPr>
                <w:sz w:val="16"/>
                <w:szCs w:val="16"/>
                <w:lang w:val="nl-NL"/>
              </w:rPr>
            </w:pPr>
            <w:r w:rsidRPr="00690759">
              <w:rPr>
                <w:sz w:val="16"/>
                <w:szCs w:val="16"/>
                <w:lang w:val="nl-NL"/>
              </w:rPr>
              <w:t xml:space="preserve">Begeleide intervisie voor leden opleidings- </w:t>
            </w:r>
          </w:p>
          <w:p w:rsidR="00690759" w:rsidRDefault="00690759">
            <w:pPr>
              <w:pStyle w:val="Default"/>
              <w:rPr>
                <w:sz w:val="16"/>
                <w:szCs w:val="16"/>
              </w:rPr>
            </w:pPr>
            <w:proofErr w:type="spellStart"/>
            <w:r>
              <w:rPr>
                <w:sz w:val="16"/>
                <w:szCs w:val="16"/>
              </w:rPr>
              <w:t>groep</w:t>
            </w:r>
            <w:proofErr w:type="spellEnd"/>
            <w:r>
              <w:rPr>
                <w:sz w:val="16"/>
                <w:szCs w:val="16"/>
              </w:rPr>
              <w:t xml:space="preserve"> </w:t>
            </w:r>
          </w:p>
        </w:tc>
        <w:tc>
          <w:tcPr>
            <w:tcW w:w="2035" w:type="dxa"/>
          </w:tcPr>
          <w:p w:rsidR="00690759" w:rsidRDefault="00690759">
            <w:pPr>
              <w:pStyle w:val="Default"/>
              <w:rPr>
                <w:sz w:val="16"/>
                <w:szCs w:val="16"/>
              </w:rPr>
            </w:pPr>
            <w:r w:rsidRPr="00690759">
              <w:rPr>
                <w:sz w:val="16"/>
                <w:szCs w:val="16"/>
                <w:lang w:val="nl-NL"/>
              </w:rPr>
              <w:t xml:space="preserve">In het kader van persoonlijk leiderschap raakt intervisie steeds meer ingebed in de opleiding. De intervisiebijeenkomsten of casuïstiek uitwisseling op basis van Leren van Ervaringen, zijn gericht op het vrij kunnen uitwisselen van dilemma’s, vragen en problematiek op het gebied van opleiden. </w:t>
            </w:r>
            <w:r>
              <w:rPr>
                <w:sz w:val="16"/>
                <w:szCs w:val="16"/>
              </w:rPr>
              <w:t xml:space="preserve">Het </w:t>
            </w:r>
            <w:proofErr w:type="spellStart"/>
            <w:r>
              <w:rPr>
                <w:sz w:val="16"/>
                <w:szCs w:val="16"/>
              </w:rPr>
              <w:t>betreffen</w:t>
            </w:r>
            <w:proofErr w:type="spellEnd"/>
            <w:r>
              <w:rPr>
                <w:sz w:val="16"/>
                <w:szCs w:val="16"/>
              </w:rPr>
              <w:t xml:space="preserve"> </w:t>
            </w:r>
            <w:proofErr w:type="spellStart"/>
            <w:r>
              <w:rPr>
                <w:sz w:val="16"/>
                <w:szCs w:val="16"/>
              </w:rPr>
              <w:t>aantal</w:t>
            </w:r>
            <w:proofErr w:type="spellEnd"/>
            <w:r>
              <w:rPr>
                <w:sz w:val="16"/>
                <w:szCs w:val="16"/>
              </w:rPr>
              <w:t xml:space="preserve"> </w:t>
            </w:r>
            <w:proofErr w:type="spellStart"/>
            <w:r>
              <w:rPr>
                <w:sz w:val="16"/>
                <w:szCs w:val="16"/>
              </w:rPr>
              <w:t>begeleide</w:t>
            </w:r>
            <w:proofErr w:type="spellEnd"/>
            <w:r>
              <w:rPr>
                <w:sz w:val="16"/>
                <w:szCs w:val="16"/>
              </w:rPr>
              <w:t xml:space="preserve"> </w:t>
            </w:r>
            <w:proofErr w:type="spellStart"/>
            <w:r>
              <w:rPr>
                <w:sz w:val="16"/>
                <w:szCs w:val="16"/>
              </w:rPr>
              <w:t>intervisiesessies</w:t>
            </w:r>
            <w:proofErr w:type="spellEnd"/>
            <w:r>
              <w:rPr>
                <w:sz w:val="16"/>
                <w:szCs w:val="16"/>
              </w:rPr>
              <w:t xml:space="preserve"> </w:t>
            </w:r>
          </w:p>
        </w:tc>
        <w:tc>
          <w:tcPr>
            <w:tcW w:w="2035" w:type="dxa"/>
          </w:tcPr>
          <w:p w:rsidR="00690759" w:rsidRDefault="00690759">
            <w:pPr>
              <w:pStyle w:val="Default"/>
              <w:rPr>
                <w:sz w:val="16"/>
                <w:szCs w:val="16"/>
              </w:rPr>
            </w:pPr>
            <w:r>
              <w:rPr>
                <w:b/>
                <w:bCs/>
                <w:sz w:val="16"/>
                <w:szCs w:val="16"/>
              </w:rPr>
              <w:t xml:space="preserve">2.2, 4.1, 4.5 </w:t>
            </w:r>
          </w:p>
        </w:tc>
        <w:tc>
          <w:tcPr>
            <w:tcW w:w="2035" w:type="dxa"/>
          </w:tcPr>
          <w:p w:rsidR="00690759" w:rsidRDefault="00690759">
            <w:pPr>
              <w:pStyle w:val="Default"/>
              <w:rPr>
                <w:color w:val="auto"/>
              </w:rPr>
            </w:pPr>
          </w:p>
          <w:p w:rsidR="00690759" w:rsidRDefault="00690759">
            <w:pPr>
              <w:pStyle w:val="Default"/>
              <w:rPr>
                <w:rFonts w:ascii="Calibri" w:hAnsi="Calibri" w:cs="Calibri"/>
                <w:sz w:val="16"/>
                <w:szCs w:val="16"/>
              </w:rPr>
            </w:pPr>
            <w:r>
              <w:rPr>
                <w:rFonts w:ascii="Calibri" w:hAnsi="Calibri" w:cs="Calibri"/>
                <w:sz w:val="16"/>
                <w:szCs w:val="16"/>
              </w:rPr>
              <w:t xml:space="preserve">- </w:t>
            </w:r>
            <w:proofErr w:type="spellStart"/>
            <w:r>
              <w:rPr>
                <w:rFonts w:ascii="Calibri" w:hAnsi="Calibri" w:cs="Calibri"/>
                <w:sz w:val="16"/>
                <w:szCs w:val="16"/>
              </w:rPr>
              <w:t>meer</w:t>
            </w:r>
            <w:proofErr w:type="spellEnd"/>
            <w:r>
              <w:rPr>
                <w:rFonts w:ascii="Calibri" w:hAnsi="Calibri" w:cs="Calibri"/>
                <w:sz w:val="16"/>
                <w:szCs w:val="16"/>
              </w:rPr>
              <w:t xml:space="preserve"> </w:t>
            </w:r>
          </w:p>
          <w:p w:rsidR="00690759" w:rsidRDefault="00690759">
            <w:pPr>
              <w:pStyle w:val="Default"/>
              <w:rPr>
                <w:rFonts w:ascii="Calibri" w:hAnsi="Calibri" w:cs="Calibri"/>
                <w:sz w:val="16"/>
                <w:szCs w:val="16"/>
              </w:rPr>
            </w:pPr>
          </w:p>
        </w:tc>
      </w:tr>
    </w:tbl>
    <w:p w:rsidR="00690759" w:rsidRDefault="00690759"/>
    <w:sectPr w:rsidR="00690759" w:rsidSect="009236C7">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A4" w:rsidRDefault="00605DA4" w:rsidP="00605DA4">
      <w:pPr>
        <w:spacing w:after="0" w:line="240" w:lineRule="auto"/>
      </w:pPr>
      <w:r>
        <w:separator/>
      </w:r>
    </w:p>
  </w:endnote>
  <w:endnote w:type="continuationSeparator" w:id="0">
    <w:p w:rsidR="00605DA4" w:rsidRDefault="00605DA4" w:rsidP="0060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A4" w:rsidRDefault="00605DA4" w:rsidP="00605DA4">
      <w:pPr>
        <w:spacing w:after="0" w:line="240" w:lineRule="auto"/>
      </w:pPr>
      <w:r>
        <w:separator/>
      </w:r>
    </w:p>
  </w:footnote>
  <w:footnote w:type="continuationSeparator" w:id="0">
    <w:p w:rsidR="00605DA4" w:rsidRDefault="00605DA4" w:rsidP="00605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A4" w:rsidRDefault="00657833">
    <w:pPr>
      <w:pStyle w:val="Koptekst"/>
    </w:pPr>
    <w:r>
      <w:t xml:space="preserve">Coachen </w:t>
    </w:r>
    <w:r w:rsidR="00605DA4">
      <w:t>van de individuele ontwikkeling aios</w:t>
    </w:r>
  </w:p>
  <w:p w:rsidR="00605DA4" w:rsidRDefault="00605DA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908"/>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204D518F"/>
    <w:multiLevelType w:val="multilevel"/>
    <w:tmpl w:val="5D7E348E"/>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
    <w:nsid w:val="210F6A74"/>
    <w:multiLevelType w:val="hybridMultilevel"/>
    <w:tmpl w:val="58042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4976C9"/>
    <w:multiLevelType w:val="hybridMultilevel"/>
    <w:tmpl w:val="C34850C2"/>
    <w:lvl w:ilvl="0" w:tplc="7C7AF7C6">
      <w:start w:val="1"/>
      <w:numFmt w:val="bullet"/>
      <w:lvlText w:val="-"/>
      <w:lvlJc w:val="left"/>
      <w:pPr>
        <w:ind w:left="720" w:hanging="360"/>
      </w:pPr>
      <w:rPr>
        <w:rFonts w:ascii="Arial" w:eastAsia="Franklin Gothic Medium Cond"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20169A"/>
    <w:multiLevelType w:val="hybridMultilevel"/>
    <w:tmpl w:val="6B40D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46934E6"/>
    <w:multiLevelType w:val="hybridMultilevel"/>
    <w:tmpl w:val="4F60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9D3411"/>
    <w:multiLevelType w:val="hybridMultilevel"/>
    <w:tmpl w:val="A3A47982"/>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A8155F"/>
    <w:multiLevelType w:val="multilevel"/>
    <w:tmpl w:val="0A3CED68"/>
    <w:lvl w:ilvl="0">
      <w:start w:val="3"/>
      <w:numFmt w:val="decimal"/>
      <w:lvlText w:val="%1"/>
      <w:lvlJc w:val="left"/>
      <w:pPr>
        <w:ind w:left="360" w:hanging="360"/>
      </w:pPr>
      <w:rPr>
        <w:rFonts w:hint="default"/>
      </w:rPr>
    </w:lvl>
    <w:lvl w:ilvl="1">
      <w:start w:val="6"/>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nsid w:val="53065331"/>
    <w:multiLevelType w:val="multilevel"/>
    <w:tmpl w:val="98D80D18"/>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9">
    <w:nsid w:val="56C76A99"/>
    <w:multiLevelType w:val="hybridMultilevel"/>
    <w:tmpl w:val="6E5A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D710C3C"/>
    <w:multiLevelType w:val="hybridMultilevel"/>
    <w:tmpl w:val="358ED0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F853020"/>
    <w:multiLevelType w:val="hybridMultilevel"/>
    <w:tmpl w:val="2BAA7B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9331624"/>
    <w:multiLevelType w:val="hybridMultilevel"/>
    <w:tmpl w:val="44723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60F6A71"/>
    <w:multiLevelType w:val="hybridMultilevel"/>
    <w:tmpl w:val="C0DAF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C2095"/>
    <w:multiLevelType w:val="hybridMultilevel"/>
    <w:tmpl w:val="3BF6B3BA"/>
    <w:lvl w:ilvl="0" w:tplc="8C8EABCE">
      <w:start w:val="1"/>
      <w:numFmt w:val="bullet"/>
      <w:lvlText w:val=""/>
      <w:lvlJc w:val="left"/>
      <w:pPr>
        <w:tabs>
          <w:tab w:val="num" w:pos="720"/>
        </w:tabs>
        <w:ind w:left="720" w:hanging="360"/>
      </w:pPr>
      <w:rPr>
        <w:rFonts w:ascii="Wingdings" w:hAnsi="Wingdings" w:hint="default"/>
      </w:rPr>
    </w:lvl>
    <w:lvl w:ilvl="1" w:tplc="96A2743A" w:tentative="1">
      <w:start w:val="1"/>
      <w:numFmt w:val="bullet"/>
      <w:lvlText w:val=""/>
      <w:lvlJc w:val="left"/>
      <w:pPr>
        <w:tabs>
          <w:tab w:val="num" w:pos="1440"/>
        </w:tabs>
        <w:ind w:left="1440" w:hanging="360"/>
      </w:pPr>
      <w:rPr>
        <w:rFonts w:ascii="Wingdings" w:hAnsi="Wingdings" w:hint="default"/>
      </w:rPr>
    </w:lvl>
    <w:lvl w:ilvl="2" w:tplc="3BF47070" w:tentative="1">
      <w:start w:val="1"/>
      <w:numFmt w:val="bullet"/>
      <w:lvlText w:val=""/>
      <w:lvlJc w:val="left"/>
      <w:pPr>
        <w:tabs>
          <w:tab w:val="num" w:pos="2160"/>
        </w:tabs>
        <w:ind w:left="2160" w:hanging="360"/>
      </w:pPr>
      <w:rPr>
        <w:rFonts w:ascii="Wingdings" w:hAnsi="Wingdings" w:hint="default"/>
      </w:rPr>
    </w:lvl>
    <w:lvl w:ilvl="3" w:tplc="0922D106" w:tentative="1">
      <w:start w:val="1"/>
      <w:numFmt w:val="bullet"/>
      <w:lvlText w:val=""/>
      <w:lvlJc w:val="left"/>
      <w:pPr>
        <w:tabs>
          <w:tab w:val="num" w:pos="2880"/>
        </w:tabs>
        <w:ind w:left="2880" w:hanging="360"/>
      </w:pPr>
      <w:rPr>
        <w:rFonts w:ascii="Wingdings" w:hAnsi="Wingdings" w:hint="default"/>
      </w:rPr>
    </w:lvl>
    <w:lvl w:ilvl="4" w:tplc="8190DE1A" w:tentative="1">
      <w:start w:val="1"/>
      <w:numFmt w:val="bullet"/>
      <w:lvlText w:val=""/>
      <w:lvlJc w:val="left"/>
      <w:pPr>
        <w:tabs>
          <w:tab w:val="num" w:pos="3600"/>
        </w:tabs>
        <w:ind w:left="3600" w:hanging="360"/>
      </w:pPr>
      <w:rPr>
        <w:rFonts w:ascii="Wingdings" w:hAnsi="Wingdings" w:hint="default"/>
      </w:rPr>
    </w:lvl>
    <w:lvl w:ilvl="5" w:tplc="317478AA" w:tentative="1">
      <w:start w:val="1"/>
      <w:numFmt w:val="bullet"/>
      <w:lvlText w:val=""/>
      <w:lvlJc w:val="left"/>
      <w:pPr>
        <w:tabs>
          <w:tab w:val="num" w:pos="4320"/>
        </w:tabs>
        <w:ind w:left="4320" w:hanging="360"/>
      </w:pPr>
      <w:rPr>
        <w:rFonts w:ascii="Wingdings" w:hAnsi="Wingdings" w:hint="default"/>
      </w:rPr>
    </w:lvl>
    <w:lvl w:ilvl="6" w:tplc="A93AB396" w:tentative="1">
      <w:start w:val="1"/>
      <w:numFmt w:val="bullet"/>
      <w:lvlText w:val=""/>
      <w:lvlJc w:val="left"/>
      <w:pPr>
        <w:tabs>
          <w:tab w:val="num" w:pos="5040"/>
        </w:tabs>
        <w:ind w:left="5040" w:hanging="360"/>
      </w:pPr>
      <w:rPr>
        <w:rFonts w:ascii="Wingdings" w:hAnsi="Wingdings" w:hint="default"/>
      </w:rPr>
    </w:lvl>
    <w:lvl w:ilvl="7" w:tplc="30F20766" w:tentative="1">
      <w:start w:val="1"/>
      <w:numFmt w:val="bullet"/>
      <w:lvlText w:val=""/>
      <w:lvlJc w:val="left"/>
      <w:pPr>
        <w:tabs>
          <w:tab w:val="num" w:pos="5760"/>
        </w:tabs>
        <w:ind w:left="5760" w:hanging="360"/>
      </w:pPr>
      <w:rPr>
        <w:rFonts w:ascii="Wingdings" w:hAnsi="Wingdings" w:hint="default"/>
      </w:rPr>
    </w:lvl>
    <w:lvl w:ilvl="8" w:tplc="18DAEAE8" w:tentative="1">
      <w:start w:val="1"/>
      <w:numFmt w:val="bullet"/>
      <w:lvlText w:val=""/>
      <w:lvlJc w:val="left"/>
      <w:pPr>
        <w:tabs>
          <w:tab w:val="num" w:pos="6480"/>
        </w:tabs>
        <w:ind w:left="6480" w:hanging="360"/>
      </w:pPr>
      <w:rPr>
        <w:rFonts w:ascii="Wingdings" w:hAnsi="Wingdings" w:hint="default"/>
      </w:rPr>
    </w:lvl>
  </w:abstractNum>
  <w:abstractNum w:abstractNumId="15">
    <w:nsid w:val="78E956AB"/>
    <w:multiLevelType w:val="hybridMultilevel"/>
    <w:tmpl w:val="51245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12"/>
  </w:num>
  <w:num w:numId="5">
    <w:abstractNumId w:val="9"/>
  </w:num>
  <w:num w:numId="6">
    <w:abstractNumId w:val="1"/>
  </w:num>
  <w:num w:numId="7">
    <w:abstractNumId w:val="8"/>
  </w:num>
  <w:num w:numId="8">
    <w:abstractNumId w:val="7"/>
  </w:num>
  <w:num w:numId="9">
    <w:abstractNumId w:val="14"/>
  </w:num>
  <w:num w:numId="10">
    <w:abstractNumId w:val="15"/>
  </w:num>
  <w:num w:numId="11">
    <w:abstractNumId w:val="11"/>
  </w:num>
  <w:num w:numId="12">
    <w:abstractNumId w:val="10"/>
  </w:num>
  <w:num w:numId="13">
    <w:abstractNumId w:val="4"/>
  </w:num>
  <w:num w:numId="14">
    <w:abstractNumId w:val="3"/>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690759"/>
    <w:rsid w:val="00080D7A"/>
    <w:rsid w:val="0008597B"/>
    <w:rsid w:val="0011355A"/>
    <w:rsid w:val="002122AC"/>
    <w:rsid w:val="002D3782"/>
    <w:rsid w:val="003459CA"/>
    <w:rsid w:val="0035273A"/>
    <w:rsid w:val="003C33F5"/>
    <w:rsid w:val="003E5205"/>
    <w:rsid w:val="004121CE"/>
    <w:rsid w:val="00486416"/>
    <w:rsid w:val="004C77E2"/>
    <w:rsid w:val="005036C6"/>
    <w:rsid w:val="00511815"/>
    <w:rsid w:val="00605DA4"/>
    <w:rsid w:val="00657833"/>
    <w:rsid w:val="00690759"/>
    <w:rsid w:val="006D20C1"/>
    <w:rsid w:val="006E3C75"/>
    <w:rsid w:val="006F339C"/>
    <w:rsid w:val="00716D92"/>
    <w:rsid w:val="00913C3F"/>
    <w:rsid w:val="009236C7"/>
    <w:rsid w:val="009651D2"/>
    <w:rsid w:val="00B60319"/>
    <w:rsid w:val="00BB686B"/>
    <w:rsid w:val="00BC1D40"/>
    <w:rsid w:val="00C10F5D"/>
    <w:rsid w:val="00C26683"/>
    <w:rsid w:val="00C62B61"/>
    <w:rsid w:val="00C97F44"/>
    <w:rsid w:val="00D003DE"/>
    <w:rsid w:val="00D549B4"/>
    <w:rsid w:val="00D82F81"/>
    <w:rsid w:val="00F72A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36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90759"/>
    <w:pPr>
      <w:autoSpaceDE w:val="0"/>
      <w:autoSpaceDN w:val="0"/>
      <w:adjustRightInd w:val="0"/>
      <w:spacing w:after="0" w:line="240" w:lineRule="auto"/>
    </w:pPr>
    <w:rPr>
      <w:rFonts w:ascii="Arial" w:hAnsi="Arial" w:cs="Arial"/>
      <w:color w:val="000000"/>
      <w:sz w:val="24"/>
      <w:szCs w:val="24"/>
      <w:lang w:val="en-US"/>
    </w:rPr>
  </w:style>
  <w:style w:type="paragraph" w:styleId="Lijstalinea">
    <w:name w:val="List Paragraph"/>
    <w:uiPriority w:val="34"/>
    <w:qFormat/>
    <w:rsid w:val="00690759"/>
    <w:pPr>
      <w:pBdr>
        <w:top w:val="nil"/>
        <w:left w:val="nil"/>
        <w:bottom w:val="nil"/>
        <w:right w:val="nil"/>
        <w:between w:val="nil"/>
        <w:bar w:val="nil"/>
      </w:pBdr>
      <w:ind w:left="720"/>
    </w:pPr>
    <w:rPr>
      <w:rFonts w:ascii="Calibri" w:eastAsia="Calibri" w:hAnsi="Calibri" w:cs="Calibri"/>
      <w:color w:val="000000"/>
      <w:u w:color="000000"/>
      <w:bdr w:val="nil"/>
    </w:rPr>
  </w:style>
  <w:style w:type="table" w:styleId="Tabelraster">
    <w:name w:val="Table Grid"/>
    <w:basedOn w:val="Standaardtabel"/>
    <w:uiPriority w:val="59"/>
    <w:rsid w:val="00690759"/>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605DA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05DA4"/>
  </w:style>
  <w:style w:type="paragraph" w:styleId="Voettekst">
    <w:name w:val="footer"/>
    <w:basedOn w:val="Standaard"/>
    <w:link w:val="VoettekstChar"/>
    <w:uiPriority w:val="99"/>
    <w:unhideWhenUsed/>
    <w:rsid w:val="00605DA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05DA4"/>
  </w:style>
  <w:style w:type="paragraph" w:styleId="Ballontekst">
    <w:name w:val="Balloon Text"/>
    <w:basedOn w:val="Standaard"/>
    <w:link w:val="BallontekstChar"/>
    <w:uiPriority w:val="99"/>
    <w:semiHidden/>
    <w:unhideWhenUsed/>
    <w:rsid w:val="00605D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59"/>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uiPriority w:val="34"/>
    <w:qFormat/>
    <w:rsid w:val="00690759"/>
    <w:pPr>
      <w:pBdr>
        <w:top w:val="nil"/>
        <w:left w:val="nil"/>
        <w:bottom w:val="nil"/>
        <w:right w:val="nil"/>
        <w:between w:val="nil"/>
        <w:bar w:val="nil"/>
      </w:pBdr>
      <w:ind w:left="720"/>
    </w:pPr>
    <w:rPr>
      <w:rFonts w:ascii="Calibri" w:eastAsia="Calibri" w:hAnsi="Calibri" w:cs="Calibri"/>
      <w:color w:val="000000"/>
      <w:u w:color="000000"/>
      <w:bdr w:val="nil"/>
    </w:rPr>
  </w:style>
  <w:style w:type="table" w:styleId="TableGrid">
    <w:name w:val="Table Grid"/>
    <w:basedOn w:val="TableNormal"/>
    <w:uiPriority w:val="59"/>
    <w:rsid w:val="0069075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DA4"/>
  </w:style>
  <w:style w:type="paragraph" w:styleId="Footer">
    <w:name w:val="footer"/>
    <w:basedOn w:val="Normal"/>
    <w:link w:val="FooterChar"/>
    <w:uiPriority w:val="99"/>
    <w:unhideWhenUsed/>
    <w:rsid w:val="00605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DA4"/>
  </w:style>
  <w:style w:type="paragraph" w:styleId="BalloonText">
    <w:name w:val="Balloon Text"/>
    <w:basedOn w:val="Normal"/>
    <w:link w:val="BalloonTextChar"/>
    <w:uiPriority w:val="99"/>
    <w:semiHidden/>
    <w:unhideWhenUsed/>
    <w:rsid w:val="0060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1636</Words>
  <Characters>9000</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Beekman - Evers</dc:creator>
  <cp:lastModifiedBy>Monique</cp:lastModifiedBy>
  <cp:revision>9</cp:revision>
  <dcterms:created xsi:type="dcterms:W3CDTF">2019-03-11T19:29:00Z</dcterms:created>
  <dcterms:modified xsi:type="dcterms:W3CDTF">2019-03-15T12:54:00Z</dcterms:modified>
</cp:coreProperties>
</file>